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89F8" w14:textId="77777777" w:rsidR="00D965B8" w:rsidRDefault="0047240E" w:rsidP="00E90A07">
      <w:pPr>
        <w:shd w:val="clear" w:color="auto" w:fill="FFFFFF"/>
        <w:spacing w:before="180" w:after="180"/>
        <w:outlineLvl w:val="2"/>
        <w:rPr>
          <w:rFonts w:ascii="Trebuchet MS" w:hAnsi="Trebuchet MS"/>
          <w:b/>
          <w:bCs/>
          <w:color w:val="000080"/>
          <w:lang w:val="en"/>
        </w:rPr>
      </w:pPr>
      <w:r>
        <w:rPr>
          <w:rFonts w:ascii="Trebuchet MS" w:hAnsi="Trebuchet MS"/>
          <w:b/>
          <w:bCs/>
          <w:noProof/>
          <w:color w:val="000080"/>
        </w:rPr>
        <mc:AlternateContent>
          <mc:Choice Requires="wps">
            <w:drawing>
              <wp:anchor distT="0" distB="0" distL="114300" distR="114300" simplePos="0" relativeHeight="251657728" behindDoc="0" locked="0" layoutInCell="1" allowOverlap="1" wp14:anchorId="31D6167C" wp14:editId="48F45B90">
                <wp:simplePos x="0" y="0"/>
                <wp:positionH relativeFrom="column">
                  <wp:posOffset>0</wp:posOffset>
                </wp:positionH>
                <wp:positionV relativeFrom="paragraph">
                  <wp:posOffset>-61958</wp:posOffset>
                </wp:positionV>
                <wp:extent cx="6339205" cy="1195705"/>
                <wp:effectExtent l="12700" t="12700" r="10795" b="10795"/>
                <wp:wrapNone/>
                <wp:docPr id="141925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39205" cy="1195705"/>
                        </a:xfrm>
                        <a:prstGeom prst="rect">
                          <a:avLst/>
                        </a:prstGeom>
                        <a:solidFill>
                          <a:srgbClr val="FFFFFF"/>
                        </a:solidFill>
                        <a:ln w="38100" cmpd="dbl">
                          <a:solidFill>
                            <a:srgbClr val="000000"/>
                          </a:solidFill>
                          <a:miter lim="800000"/>
                          <a:headEnd/>
                          <a:tailEnd/>
                        </a:ln>
                      </wps:spPr>
                      <wps:txbx>
                        <w:txbxContent>
                          <w:p w14:paraId="0C94079E" w14:textId="0E5E1D1E" w:rsidR="00D965B8" w:rsidRPr="00C37C65" w:rsidRDefault="008D57EA" w:rsidP="00D965B8">
                            <w:pPr>
                              <w:ind w:left="150" w:right="150"/>
                              <w:jc w:val="center"/>
                              <w:rPr>
                                <w:rFonts w:ascii="Trebuchet MS" w:hAnsi="Trebuchet MS"/>
                                <w:b/>
                                <w:bCs/>
                                <w:color w:val="000080"/>
                                <w:lang w:val="en"/>
                              </w:rPr>
                            </w:pPr>
                            <w:r>
                              <w:rPr>
                                <w:rFonts w:ascii="Trebuchet MS" w:hAnsi="Trebuchet MS"/>
                                <w:b/>
                                <w:bCs/>
                                <w:color w:val="000080"/>
                                <w:lang w:val="en"/>
                              </w:rPr>
                              <w:t xml:space="preserve">Important de </w:t>
                            </w:r>
                            <w:proofErr w:type="spellStart"/>
                            <w:r>
                              <w:rPr>
                                <w:rFonts w:ascii="Trebuchet MS" w:hAnsi="Trebuchet MS"/>
                                <w:b/>
                                <w:bCs/>
                                <w:color w:val="000080"/>
                                <w:lang w:val="en"/>
                              </w:rPr>
                              <w:t>reținut</w:t>
                            </w:r>
                            <w:proofErr w:type="spellEnd"/>
                          </w:p>
                          <w:p w14:paraId="6F1386D1" w14:textId="77777777" w:rsidR="00D2057D" w:rsidRDefault="00D2057D" w:rsidP="00D2057D">
                            <w:pPr>
                              <w:ind w:left="150" w:right="150"/>
                              <w:jc w:val="center"/>
                              <w:rPr>
                                <w:rFonts w:ascii="Frutiger-Roman" w:hAnsi="Frutiger-Roman" w:cs="Frutiger-Roman"/>
                                <w:color w:val="292526"/>
                              </w:rPr>
                            </w:pPr>
                            <w:r w:rsidRPr="00D2057D">
                              <w:rPr>
                                <w:rFonts w:ascii="Frutiger-Roman" w:hAnsi="Frutiger-Roman" w:cs="Frutiger-Roman"/>
                                <w:color w:val="292526"/>
                              </w:rPr>
                              <w:t xml:space="preserve">Uretrita non-gonococica reprezintă frecvent o infecție cu transmitere sexuala. </w:t>
                            </w:r>
                          </w:p>
                          <w:p w14:paraId="26B3F9AB" w14:textId="77777777" w:rsidR="00D2057D" w:rsidRDefault="00D2057D" w:rsidP="00D2057D">
                            <w:pPr>
                              <w:ind w:left="150" w:right="150"/>
                              <w:jc w:val="center"/>
                              <w:rPr>
                                <w:rFonts w:ascii="Frutiger-Roman" w:hAnsi="Frutiger-Roman" w:cs="Frutiger-Roman"/>
                                <w:color w:val="292526"/>
                              </w:rPr>
                            </w:pPr>
                            <w:r w:rsidRPr="00D2057D">
                              <w:rPr>
                                <w:rFonts w:ascii="Frutiger-Roman" w:hAnsi="Frutiger-Roman" w:cs="Frutiger-Roman"/>
                                <w:color w:val="292526"/>
                              </w:rPr>
                              <w:t xml:space="preserve">Exista numeroase cauze pentru aceasta afecțiune. In unele cazuri transmiterea are loc in timpul contactului sexual dar, uneori, cauza nu poate fi identificata. </w:t>
                            </w:r>
                          </w:p>
                          <w:p w14:paraId="69A6B831" w14:textId="5B27F377" w:rsidR="00D965B8" w:rsidRPr="008D57EA" w:rsidRDefault="00D2057D" w:rsidP="00D2057D">
                            <w:pPr>
                              <w:ind w:left="150" w:right="150"/>
                              <w:jc w:val="center"/>
                              <w:rPr>
                                <w:rFonts w:ascii="Frutiger-Roman" w:hAnsi="Frutiger-Roman" w:cs="Frutiger-Roman"/>
                                <w:color w:val="292526"/>
                              </w:rPr>
                            </w:pPr>
                            <w:r w:rsidRPr="00D2057D">
                              <w:rPr>
                                <w:rFonts w:ascii="Frutiger-Roman" w:hAnsi="Frutiger-Roman" w:cs="Frutiger-Roman"/>
                                <w:color w:val="292526"/>
                              </w:rPr>
                              <w:t>Poate fi prevenita prin utilizarea corecta a prezervativului.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6167C" id="_x0000_t202" coordsize="21600,21600" o:spt="202" path="m,l,21600r21600,l21600,xe">
                <v:stroke joinstyle="miter"/>
                <v:path gradientshapeok="t" o:connecttype="rect"/>
              </v:shapetype>
              <v:shape id="Text Box 2" o:spid="_x0000_s1026" type="#_x0000_t202" style="position:absolute;margin-left:0;margin-top:-4.9pt;width:499.15pt;height:9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7N0DwIAACEEAAAOAAAAZHJzL2Uyb0RvYy54bWysU9uO2yAQfa/Uf0C8N3Zuu4kVZ9XuNlWl&#13;&#10;7UXa9gMw4BgVGAokdvr1O8bebHp7qcoDYpjhMOfMzOamM5ocpQ8KbEmnk5wSaTkIZfcl/fpl92pF&#13;&#10;SYjMCqbBypKeZKA325cvNq0r5Awa0EJ6giA2FK0raROjK7Is8EYaFibgpEVnDd6wiKbfZ8KzFtGN&#13;&#10;zmZ5fpW14IXzwGUIeHs3OOk24de15PFTXQcZiS4p5hbT7tNe9Xu23bBi75lrFB/TYP+QhWHK4qdn&#13;&#10;qDsWGTl49RuUUdxDgDpOOJgM6lpxmTggm2n+C5uHhjmZuKA4wZ1lCv8Pln88PrjPnsTuDXRYwEQi&#13;&#10;uHvg3wJqk7UuFGNMr2koQh9dtR9AYDXZIUJ60dXe9PSREEEYVPp0Vld2kXC8vJrP17N8SQlH33S6&#13;&#10;Xl6j0f/Biqfnzof4ToIh/aGkHsuX4NnxPsQh9Cmk/y2AVmKntE6G31e32pMjw1Lv0hrRfwrTlrQl&#13;&#10;na+mOSbJjRMlFZUeaP8VLk/rT3BGRexfrUxJV+cgVjSSibdWpO6KTOnhjEy1HUXtdRwUjV3VYWAv&#13;&#10;bgXihPJ6GPoU5woPDfgflLTYoyUN3w/MS0r0e4tNsJ4uFn1TJ2OxvJ6h4S891aWHWY5QJY2UDMfb&#13;&#10;OAzCwXm1b/CnofoWXmNZa5UEf85qzBv7MJVsnJm+0S/tFPU82dtHAAAA//8DAFBLAwQUAAYACAAA&#13;&#10;ACEALFSdsOIAAAAMAQAADwAAAGRycy9kb3ducmV2LnhtbEyPQUvDQBCF74L/YRnBW7tRaU3SbIoo&#13;&#10;BUEvrSJ4m2TXJLg7G7LbJO2vdzzpZWB4b968r9jOzorRDKHzpOBmmYAwVHvdUaPg/W23SEGEiKTR&#13;&#10;ejIKTibAtry8KDDXfqK9GQ+xERxCIUcFbYx9LmWoW+MwLH1viLUvPziMvA6N1ANOHO6svE2StXTY&#13;&#10;EX9osTePram/D0enYDfuT/gxTWvrV+eX6vkcaPh8Ver6an7a8HjYgIhmjn8X8MvA/aHkYpU/kg7C&#13;&#10;KmCaqGCRMQSrWZbegajYdp+uQJaF/A9R/gAAAP//AwBQSwECLQAUAAYACAAAACEAtoM4kv4AAADh&#13;&#10;AQAAEwAAAAAAAAAAAAAAAAAAAAAAW0NvbnRlbnRfVHlwZXNdLnhtbFBLAQItABQABgAIAAAAIQA4&#13;&#10;/SH/1gAAAJQBAAALAAAAAAAAAAAAAAAAAC8BAABfcmVscy8ucmVsc1BLAQItABQABgAIAAAAIQBh&#13;&#10;D7N0DwIAACEEAAAOAAAAAAAAAAAAAAAAAC4CAABkcnMvZTJvRG9jLnhtbFBLAQItABQABgAIAAAA&#13;&#10;IQAsVJ2w4gAAAAwBAAAPAAAAAAAAAAAAAAAAAGkEAABkcnMvZG93bnJldi54bWxQSwUGAAAAAAQA&#13;&#10;BADzAAAAeAUAAAAA&#13;&#10;" strokeweight="3pt">
                <v:stroke linestyle="thinThin"/>
                <v:path arrowok="t"/>
                <v:textbox>
                  <w:txbxContent>
                    <w:p w14:paraId="0C94079E" w14:textId="0E5E1D1E" w:rsidR="00D965B8" w:rsidRPr="00C37C65" w:rsidRDefault="008D57EA" w:rsidP="00D965B8">
                      <w:pPr>
                        <w:ind w:left="150" w:right="150"/>
                        <w:jc w:val="center"/>
                        <w:rPr>
                          <w:rFonts w:ascii="Trebuchet MS" w:hAnsi="Trebuchet MS"/>
                          <w:b/>
                          <w:bCs/>
                          <w:color w:val="000080"/>
                          <w:lang w:val="en"/>
                        </w:rPr>
                      </w:pPr>
                      <w:r>
                        <w:rPr>
                          <w:rFonts w:ascii="Trebuchet MS" w:hAnsi="Trebuchet MS"/>
                          <w:b/>
                          <w:bCs/>
                          <w:color w:val="000080"/>
                          <w:lang w:val="en"/>
                        </w:rPr>
                        <w:t xml:space="preserve">Important de </w:t>
                      </w:r>
                      <w:proofErr w:type="spellStart"/>
                      <w:r>
                        <w:rPr>
                          <w:rFonts w:ascii="Trebuchet MS" w:hAnsi="Trebuchet MS"/>
                          <w:b/>
                          <w:bCs/>
                          <w:color w:val="000080"/>
                          <w:lang w:val="en"/>
                        </w:rPr>
                        <w:t>reținut</w:t>
                      </w:r>
                      <w:proofErr w:type="spellEnd"/>
                    </w:p>
                    <w:p w14:paraId="6F1386D1" w14:textId="77777777" w:rsidR="00D2057D" w:rsidRDefault="00D2057D" w:rsidP="00D2057D">
                      <w:pPr>
                        <w:ind w:left="150" w:right="150"/>
                        <w:jc w:val="center"/>
                        <w:rPr>
                          <w:rFonts w:ascii="Frutiger-Roman" w:hAnsi="Frutiger-Roman" w:cs="Frutiger-Roman"/>
                          <w:color w:val="292526"/>
                        </w:rPr>
                      </w:pPr>
                      <w:r w:rsidRPr="00D2057D">
                        <w:rPr>
                          <w:rFonts w:ascii="Frutiger-Roman" w:hAnsi="Frutiger-Roman" w:cs="Frutiger-Roman"/>
                          <w:color w:val="292526"/>
                        </w:rPr>
                        <w:t xml:space="preserve">Uretrita non-gonococica reprezintă frecvent o infecție cu transmitere sexuala. </w:t>
                      </w:r>
                    </w:p>
                    <w:p w14:paraId="26B3F9AB" w14:textId="77777777" w:rsidR="00D2057D" w:rsidRDefault="00D2057D" w:rsidP="00D2057D">
                      <w:pPr>
                        <w:ind w:left="150" w:right="150"/>
                        <w:jc w:val="center"/>
                        <w:rPr>
                          <w:rFonts w:ascii="Frutiger-Roman" w:hAnsi="Frutiger-Roman" w:cs="Frutiger-Roman"/>
                          <w:color w:val="292526"/>
                        </w:rPr>
                      </w:pPr>
                      <w:r w:rsidRPr="00D2057D">
                        <w:rPr>
                          <w:rFonts w:ascii="Frutiger-Roman" w:hAnsi="Frutiger-Roman" w:cs="Frutiger-Roman"/>
                          <w:color w:val="292526"/>
                        </w:rPr>
                        <w:t xml:space="preserve">Exista numeroase cauze pentru aceasta afecțiune. In unele cazuri transmiterea are loc in timpul contactului sexual dar, uneori, cauza nu poate fi identificata. </w:t>
                      </w:r>
                    </w:p>
                    <w:p w14:paraId="69A6B831" w14:textId="5B27F377" w:rsidR="00D965B8" w:rsidRPr="008D57EA" w:rsidRDefault="00D2057D" w:rsidP="00D2057D">
                      <w:pPr>
                        <w:ind w:left="150" w:right="150"/>
                        <w:jc w:val="center"/>
                        <w:rPr>
                          <w:rFonts w:ascii="Frutiger-Roman" w:hAnsi="Frutiger-Roman" w:cs="Frutiger-Roman"/>
                          <w:color w:val="292526"/>
                        </w:rPr>
                      </w:pPr>
                      <w:r w:rsidRPr="00D2057D">
                        <w:rPr>
                          <w:rFonts w:ascii="Frutiger-Roman" w:hAnsi="Frutiger-Roman" w:cs="Frutiger-Roman"/>
                          <w:color w:val="292526"/>
                        </w:rPr>
                        <w:t>Poate fi prevenita prin utilizarea corecta a prezervativului.</w:t>
                      </w:r>
                    </w:p>
                  </w:txbxContent>
                </v:textbox>
              </v:shape>
            </w:pict>
          </mc:Fallback>
        </mc:AlternateContent>
      </w:r>
    </w:p>
    <w:p w14:paraId="78879561" w14:textId="77777777" w:rsidR="00D965B8" w:rsidRDefault="00D965B8" w:rsidP="00E90A07">
      <w:pPr>
        <w:shd w:val="clear" w:color="auto" w:fill="FFFFFF"/>
        <w:spacing w:before="180" w:after="180"/>
        <w:outlineLvl w:val="2"/>
        <w:rPr>
          <w:rFonts w:ascii="Trebuchet MS" w:hAnsi="Trebuchet MS"/>
          <w:b/>
          <w:bCs/>
          <w:color w:val="000080"/>
          <w:lang w:val="en"/>
        </w:rPr>
      </w:pPr>
    </w:p>
    <w:p w14:paraId="047AA37B" w14:textId="77777777" w:rsidR="00D965B8" w:rsidRDefault="00D965B8" w:rsidP="00E90A07">
      <w:pPr>
        <w:shd w:val="clear" w:color="auto" w:fill="FFFFFF"/>
        <w:spacing w:before="180" w:after="180"/>
        <w:outlineLvl w:val="2"/>
        <w:rPr>
          <w:rFonts w:ascii="Trebuchet MS" w:hAnsi="Trebuchet MS"/>
          <w:b/>
          <w:bCs/>
          <w:color w:val="000080"/>
          <w:lang w:val="en"/>
        </w:rPr>
      </w:pPr>
    </w:p>
    <w:p w14:paraId="6FDE45D3" w14:textId="77777777" w:rsidR="00D965B8" w:rsidRDefault="00D965B8" w:rsidP="00E90A07">
      <w:pPr>
        <w:shd w:val="clear" w:color="auto" w:fill="FFFFFF"/>
        <w:spacing w:before="180" w:after="180"/>
        <w:outlineLvl w:val="2"/>
        <w:rPr>
          <w:rFonts w:ascii="Trebuchet MS" w:hAnsi="Trebuchet MS"/>
          <w:b/>
          <w:bCs/>
          <w:color w:val="000080"/>
          <w:lang w:val="en"/>
        </w:rPr>
      </w:pPr>
    </w:p>
    <w:p w14:paraId="4AE34C24" w14:textId="04A5DA1C" w:rsidR="00D2057D" w:rsidRPr="00D2057D" w:rsidRDefault="00E90A07" w:rsidP="00D2057D">
      <w:pPr>
        <w:shd w:val="clear" w:color="auto" w:fill="FFFFFF"/>
        <w:spacing w:before="180" w:after="180"/>
        <w:outlineLvl w:val="2"/>
        <w:rPr>
          <w:rFonts w:ascii="Trebuchet MS" w:hAnsi="Trebuchet MS"/>
          <w:b/>
          <w:bCs/>
          <w:color w:val="000080"/>
          <w:lang w:val="en"/>
        </w:rPr>
      </w:pPr>
      <w:r>
        <w:rPr>
          <w:rFonts w:ascii="Trebuchet MS" w:hAnsi="Trebuchet MS"/>
          <w:b/>
          <w:bCs/>
          <w:color w:val="000080"/>
          <w:lang w:val="en"/>
        </w:rPr>
        <w:t xml:space="preserve">Ce </w:t>
      </w:r>
      <w:proofErr w:type="spellStart"/>
      <w:r>
        <w:rPr>
          <w:rFonts w:ascii="Trebuchet MS" w:hAnsi="Trebuchet MS"/>
          <w:b/>
          <w:bCs/>
          <w:color w:val="000080"/>
          <w:lang w:val="en"/>
        </w:rPr>
        <w:t>este</w:t>
      </w:r>
      <w:proofErr w:type="spellEnd"/>
      <w:r>
        <w:rPr>
          <w:rFonts w:ascii="Trebuchet MS" w:hAnsi="Trebuchet MS"/>
          <w:b/>
          <w:bCs/>
          <w:color w:val="000080"/>
          <w:lang w:val="en"/>
        </w:rPr>
        <w:t xml:space="preserve"> </w:t>
      </w:r>
      <w:proofErr w:type="spellStart"/>
      <w:r w:rsidR="00D2057D">
        <w:rPr>
          <w:rFonts w:ascii="Trebuchet MS" w:hAnsi="Trebuchet MS"/>
          <w:b/>
          <w:bCs/>
          <w:color w:val="000080"/>
          <w:lang w:val="en"/>
        </w:rPr>
        <w:t>uretrita</w:t>
      </w:r>
      <w:proofErr w:type="spellEnd"/>
      <w:r w:rsidR="00D2057D">
        <w:rPr>
          <w:rFonts w:ascii="Trebuchet MS" w:hAnsi="Trebuchet MS"/>
          <w:b/>
          <w:bCs/>
          <w:color w:val="000080"/>
          <w:lang w:val="en"/>
        </w:rPr>
        <w:t xml:space="preserve"> non-</w:t>
      </w:r>
      <w:proofErr w:type="spellStart"/>
      <w:r w:rsidR="00D2057D">
        <w:rPr>
          <w:rFonts w:ascii="Trebuchet MS" w:hAnsi="Trebuchet MS"/>
          <w:b/>
          <w:bCs/>
          <w:color w:val="000080"/>
          <w:lang w:val="en"/>
        </w:rPr>
        <w:t>gonococică</w:t>
      </w:r>
      <w:proofErr w:type="spellEnd"/>
      <w:r>
        <w:rPr>
          <w:rFonts w:ascii="Trebuchet MS" w:hAnsi="Trebuchet MS"/>
          <w:b/>
          <w:bCs/>
          <w:color w:val="000080"/>
          <w:lang w:val="en"/>
        </w:rPr>
        <w:t>?</w:t>
      </w:r>
    </w:p>
    <w:p w14:paraId="56F945F4" w14:textId="6627F854" w:rsidR="00D2057D" w:rsidRDefault="00D2057D" w:rsidP="00696025">
      <w:pPr>
        <w:numPr>
          <w:ilvl w:val="0"/>
          <w:numId w:val="1"/>
        </w:numPr>
        <w:autoSpaceDE w:val="0"/>
        <w:autoSpaceDN w:val="0"/>
        <w:adjustRightInd w:val="0"/>
        <w:rPr>
          <w:rFonts w:ascii="Frutiger-Roman" w:hAnsi="Frutiger-Roman" w:cs="Frutiger-Roman"/>
          <w:color w:val="292526"/>
        </w:rPr>
      </w:pPr>
      <w:r w:rsidRPr="00D2057D">
        <w:rPr>
          <w:rFonts w:ascii="Frutiger-Roman" w:hAnsi="Frutiger-Roman" w:cs="Frutiger-Roman"/>
          <w:color w:val="292526"/>
        </w:rPr>
        <w:t xml:space="preserve">Uretrita reprezintă o inflamație (manifestata prin durere, înroșire si/sau umflare) la nivelul uretrei (zona pe la nivelul căreia se elimina urina). </w:t>
      </w:r>
    </w:p>
    <w:p w14:paraId="166B5DA6" w14:textId="77777777" w:rsidR="00D2057D" w:rsidRDefault="00D2057D" w:rsidP="00696025">
      <w:pPr>
        <w:numPr>
          <w:ilvl w:val="0"/>
          <w:numId w:val="1"/>
        </w:numPr>
        <w:autoSpaceDE w:val="0"/>
        <w:autoSpaceDN w:val="0"/>
        <w:adjustRightInd w:val="0"/>
        <w:rPr>
          <w:rFonts w:ascii="Frutiger-Roman" w:hAnsi="Frutiger-Roman" w:cs="Frutiger-Roman"/>
          <w:color w:val="292526"/>
        </w:rPr>
      </w:pPr>
      <w:r w:rsidRPr="00D2057D">
        <w:rPr>
          <w:rFonts w:ascii="Frutiger-Roman" w:hAnsi="Frutiger-Roman" w:cs="Frutiger-Roman"/>
          <w:color w:val="292526"/>
        </w:rPr>
        <w:t xml:space="preserve">Termenul de uretrita non-gonococica este folosit pentru infecțiile la care nu se cunoaște inițial cauza, dar pentru care infectarea cu gonococ a fost exclusa. </w:t>
      </w:r>
    </w:p>
    <w:p w14:paraId="65C33F81" w14:textId="77777777" w:rsidR="00D2057D" w:rsidRDefault="00D2057D" w:rsidP="00696025">
      <w:pPr>
        <w:numPr>
          <w:ilvl w:val="0"/>
          <w:numId w:val="1"/>
        </w:numPr>
        <w:autoSpaceDE w:val="0"/>
        <w:autoSpaceDN w:val="0"/>
        <w:adjustRightInd w:val="0"/>
        <w:rPr>
          <w:rFonts w:ascii="Frutiger-Roman" w:hAnsi="Frutiger-Roman" w:cs="Frutiger-Roman"/>
          <w:color w:val="292526"/>
        </w:rPr>
      </w:pPr>
      <w:r w:rsidRPr="00D2057D">
        <w:rPr>
          <w:rFonts w:ascii="Frutiger-Roman" w:hAnsi="Frutiger-Roman" w:cs="Frutiger-Roman"/>
          <w:color w:val="292526"/>
        </w:rPr>
        <w:t xml:space="preserve">Exista numeroase cauze pentru aceasta afecțiune. In unele cazuri transmiterea are loc in timpul contactului sexual. Uneori se pot suspiciona mai multe cauze, iar uneori aceasta nu poate fi identificata. </w:t>
      </w:r>
    </w:p>
    <w:p w14:paraId="5EA5DCB3" w14:textId="77777777" w:rsidR="00D2057D" w:rsidRPr="0047240E" w:rsidRDefault="00D2057D" w:rsidP="00696025">
      <w:pPr>
        <w:numPr>
          <w:ilvl w:val="0"/>
          <w:numId w:val="1"/>
        </w:numPr>
        <w:autoSpaceDE w:val="0"/>
        <w:autoSpaceDN w:val="0"/>
        <w:adjustRightInd w:val="0"/>
        <w:rPr>
          <w:rFonts w:ascii="Frutiger-Roman" w:hAnsi="Frutiger-Roman" w:cs="Frutiger-Roman"/>
          <w:color w:val="292526"/>
        </w:rPr>
      </w:pPr>
      <w:r w:rsidRPr="00D2057D">
        <w:rPr>
          <w:rFonts w:ascii="Frutiger-Roman" w:hAnsi="Frutiger-Roman" w:cs="Frutiger-Roman"/>
          <w:color w:val="292526"/>
        </w:rPr>
        <w:t xml:space="preserve">Principalele infecții ce pot determina uretrita non-gonococica sunt cele determinate de </w:t>
      </w:r>
      <w:proofErr w:type="spellStart"/>
      <w:r w:rsidRPr="00D2057D">
        <w:rPr>
          <w:rFonts w:ascii="Frutiger-Roman" w:hAnsi="Frutiger-Roman" w:cs="Frutiger-Roman"/>
          <w:i/>
          <w:iCs/>
          <w:color w:val="292526"/>
        </w:rPr>
        <w:t>Chlamydia</w:t>
      </w:r>
      <w:proofErr w:type="spellEnd"/>
      <w:r w:rsidRPr="00D2057D">
        <w:rPr>
          <w:rFonts w:ascii="Frutiger-Roman" w:hAnsi="Frutiger-Roman" w:cs="Frutiger-Roman"/>
          <w:color w:val="292526"/>
        </w:rPr>
        <w:t xml:space="preserve"> si </w:t>
      </w:r>
      <w:proofErr w:type="spellStart"/>
      <w:r w:rsidRPr="00D2057D">
        <w:rPr>
          <w:rFonts w:ascii="Frutiger-Roman" w:hAnsi="Frutiger-Roman" w:cs="Frutiger-Roman"/>
          <w:i/>
          <w:iCs/>
          <w:color w:val="292526"/>
        </w:rPr>
        <w:t>Mycoplasma</w:t>
      </w:r>
      <w:proofErr w:type="spellEnd"/>
      <w:r w:rsidRPr="00D2057D">
        <w:rPr>
          <w:rFonts w:ascii="Frutiger-Roman" w:hAnsi="Frutiger-Roman" w:cs="Frutiger-Roman"/>
          <w:i/>
          <w:iCs/>
          <w:color w:val="292526"/>
        </w:rPr>
        <w:t xml:space="preserve"> </w:t>
      </w:r>
      <w:proofErr w:type="spellStart"/>
      <w:r w:rsidRPr="00D2057D">
        <w:rPr>
          <w:rFonts w:ascii="Frutiger-Roman" w:hAnsi="Frutiger-Roman" w:cs="Frutiger-Roman"/>
          <w:i/>
          <w:iCs/>
          <w:color w:val="292526"/>
        </w:rPr>
        <w:t>genitalium</w:t>
      </w:r>
      <w:proofErr w:type="spellEnd"/>
      <w:r w:rsidRPr="00D2057D">
        <w:rPr>
          <w:rFonts w:ascii="Frutiger-Roman" w:hAnsi="Frutiger-Roman" w:cs="Frutiger-Roman"/>
          <w:color w:val="292526"/>
        </w:rPr>
        <w:t xml:space="preserve">, in proporție de 20-70%. Alte infecții pot fi determinate de </w:t>
      </w:r>
      <w:proofErr w:type="spellStart"/>
      <w:r w:rsidRPr="00D2057D">
        <w:rPr>
          <w:rFonts w:ascii="Frutiger-Roman" w:hAnsi="Frutiger-Roman" w:cs="Frutiger-Roman"/>
          <w:i/>
          <w:iCs/>
          <w:color w:val="292526"/>
        </w:rPr>
        <w:t>Trichomonas</w:t>
      </w:r>
      <w:proofErr w:type="spellEnd"/>
      <w:r w:rsidRPr="00D2057D">
        <w:rPr>
          <w:rFonts w:ascii="Frutiger-Roman" w:hAnsi="Frutiger-Roman" w:cs="Frutiger-Roman"/>
          <w:i/>
          <w:iCs/>
          <w:color w:val="292526"/>
        </w:rPr>
        <w:t xml:space="preserve"> </w:t>
      </w:r>
      <w:proofErr w:type="spellStart"/>
      <w:r w:rsidRPr="00D2057D">
        <w:rPr>
          <w:rFonts w:ascii="Frutiger-Roman" w:hAnsi="Frutiger-Roman" w:cs="Frutiger-Roman"/>
          <w:i/>
          <w:iCs/>
          <w:color w:val="292526"/>
        </w:rPr>
        <w:t>vaginalis</w:t>
      </w:r>
      <w:proofErr w:type="spellEnd"/>
      <w:r w:rsidRPr="00D2057D">
        <w:rPr>
          <w:rFonts w:ascii="Frutiger-Roman" w:hAnsi="Frutiger-Roman" w:cs="Frutiger-Roman"/>
          <w:color w:val="292526"/>
        </w:rPr>
        <w:t xml:space="preserve">, </w:t>
      </w:r>
      <w:proofErr w:type="spellStart"/>
      <w:r w:rsidRPr="00D2057D">
        <w:rPr>
          <w:rFonts w:ascii="Frutiger-Roman" w:hAnsi="Frutiger-Roman" w:cs="Frutiger-Roman"/>
          <w:i/>
          <w:iCs/>
          <w:color w:val="292526"/>
        </w:rPr>
        <w:t>Ureaplasma</w:t>
      </w:r>
      <w:proofErr w:type="spellEnd"/>
      <w:r w:rsidRPr="00D2057D">
        <w:rPr>
          <w:rFonts w:ascii="Frutiger-Roman" w:hAnsi="Frutiger-Roman" w:cs="Frutiger-Roman"/>
          <w:i/>
          <w:iCs/>
          <w:color w:val="292526"/>
        </w:rPr>
        <w:t xml:space="preserve"> </w:t>
      </w:r>
      <w:proofErr w:type="spellStart"/>
      <w:r w:rsidRPr="00D2057D">
        <w:rPr>
          <w:rFonts w:ascii="Frutiger-Roman" w:hAnsi="Frutiger-Roman" w:cs="Frutiger-Roman"/>
          <w:i/>
          <w:iCs/>
          <w:color w:val="292526"/>
        </w:rPr>
        <w:t>urealyticum</w:t>
      </w:r>
      <w:proofErr w:type="spellEnd"/>
      <w:r w:rsidRPr="00D2057D">
        <w:rPr>
          <w:rFonts w:ascii="Frutiger-Roman" w:hAnsi="Frutiger-Roman" w:cs="Frutiger-Roman"/>
          <w:color w:val="292526"/>
        </w:rPr>
        <w:t xml:space="preserve">, </w:t>
      </w:r>
      <w:proofErr w:type="spellStart"/>
      <w:r w:rsidRPr="00D2057D">
        <w:rPr>
          <w:rFonts w:ascii="Frutiger-Roman" w:hAnsi="Frutiger-Roman" w:cs="Frutiger-Roman"/>
          <w:color w:val="292526"/>
        </w:rPr>
        <w:t>adenovirusuri</w:t>
      </w:r>
      <w:proofErr w:type="spellEnd"/>
      <w:r w:rsidRPr="00D2057D">
        <w:rPr>
          <w:rFonts w:ascii="Frutiger-Roman" w:hAnsi="Frutiger-Roman" w:cs="Frutiger-Roman"/>
          <w:color w:val="292526"/>
        </w:rPr>
        <w:t xml:space="preserve"> sau virusul herpes </w:t>
      </w:r>
      <w:r w:rsidRPr="0047240E">
        <w:rPr>
          <w:rFonts w:ascii="Frutiger-Roman" w:hAnsi="Frutiger-Roman" w:cs="Frutiger-Roman"/>
          <w:color w:val="292526"/>
        </w:rPr>
        <w:t xml:space="preserve">simplex tipul 1 sau 2. Bacteriile ce determina infecții ale tractului urinar (rinichi, vezica urinara, uretra) pot conduce la inflamații la nivelul uretrei. O infecție vaginala a partenerei, precum </w:t>
      </w:r>
      <w:proofErr w:type="spellStart"/>
      <w:r w:rsidRPr="0047240E">
        <w:rPr>
          <w:rFonts w:ascii="Frutiger-Roman" w:hAnsi="Frutiger-Roman" w:cs="Frutiger-Roman"/>
          <w:color w:val="292526"/>
        </w:rPr>
        <w:t>vaginoza</w:t>
      </w:r>
      <w:proofErr w:type="spellEnd"/>
      <w:r w:rsidRPr="0047240E">
        <w:rPr>
          <w:rFonts w:ascii="Frutiger-Roman" w:hAnsi="Frutiger-Roman" w:cs="Frutiger-Roman"/>
          <w:color w:val="292526"/>
        </w:rPr>
        <w:t xml:space="preserve"> bacteriana, se poate complica cu o uretrita non-gonococica la partener. </w:t>
      </w:r>
    </w:p>
    <w:p w14:paraId="74FEE1E5" w14:textId="182CAAEC" w:rsidR="00D2057D" w:rsidRPr="0047240E" w:rsidRDefault="00D2057D" w:rsidP="00D2057D">
      <w:pPr>
        <w:numPr>
          <w:ilvl w:val="0"/>
          <w:numId w:val="1"/>
        </w:numPr>
        <w:autoSpaceDE w:val="0"/>
        <w:autoSpaceDN w:val="0"/>
        <w:adjustRightInd w:val="0"/>
        <w:rPr>
          <w:rFonts w:ascii="Frutiger-Roman" w:hAnsi="Frutiger-Roman" w:cs="Frutiger-Roman"/>
          <w:color w:val="292526"/>
        </w:rPr>
      </w:pPr>
      <w:r w:rsidRPr="0047240E">
        <w:rPr>
          <w:rFonts w:ascii="Frutiger-Roman" w:hAnsi="Frutiger-Roman" w:cs="Frutiger-Roman"/>
          <w:color w:val="292526"/>
        </w:rPr>
        <w:t>La unele persoane afectate de uretrita non-gonococica sursa infecției nu poate fi determinata si cauza rămâne necunoscuta. Este foarte probabil ca unele cazuri de NGU să nu se datoreze unei infecții, dar în acest moment nu există teste pentru acestea.</w:t>
      </w:r>
    </w:p>
    <w:p w14:paraId="62D5DB0A" w14:textId="62A52B4A" w:rsidR="00E90A07" w:rsidRPr="0047240E" w:rsidRDefault="00E90A07" w:rsidP="00E90A07">
      <w:pPr>
        <w:shd w:val="clear" w:color="auto" w:fill="FFFFFF"/>
        <w:spacing w:before="180" w:after="180"/>
        <w:outlineLvl w:val="2"/>
        <w:rPr>
          <w:rFonts w:ascii="Trebuchet MS" w:hAnsi="Trebuchet MS"/>
          <w:b/>
          <w:bCs/>
          <w:color w:val="000080"/>
          <w:lang w:val="en"/>
        </w:rPr>
      </w:pPr>
      <w:r w:rsidRPr="0047240E">
        <w:rPr>
          <w:rFonts w:ascii="Trebuchet MS" w:hAnsi="Trebuchet MS"/>
          <w:b/>
          <w:bCs/>
          <w:color w:val="000080"/>
          <w:lang w:val="en"/>
        </w:rPr>
        <w:t xml:space="preserve">Cum </w:t>
      </w:r>
      <w:proofErr w:type="spellStart"/>
      <w:r w:rsidR="002C24E7" w:rsidRPr="0047240E">
        <w:rPr>
          <w:rFonts w:ascii="Trebuchet MS" w:hAnsi="Trebuchet MS"/>
          <w:b/>
          <w:bCs/>
          <w:color w:val="000080"/>
          <w:lang w:val="en"/>
        </w:rPr>
        <w:t>apare</w:t>
      </w:r>
      <w:proofErr w:type="spellEnd"/>
      <w:r w:rsidRPr="0047240E">
        <w:rPr>
          <w:rFonts w:ascii="Trebuchet MS" w:hAnsi="Trebuchet MS"/>
          <w:b/>
          <w:bCs/>
          <w:color w:val="000080"/>
          <w:lang w:val="en"/>
        </w:rPr>
        <w:t xml:space="preserve"> </w:t>
      </w:r>
      <w:proofErr w:type="spellStart"/>
      <w:r w:rsidR="00D2057D" w:rsidRPr="0047240E">
        <w:rPr>
          <w:rFonts w:ascii="Trebuchet MS" w:hAnsi="Trebuchet MS"/>
          <w:b/>
          <w:bCs/>
          <w:color w:val="000080"/>
          <w:lang w:val="en"/>
        </w:rPr>
        <w:t>uretrita</w:t>
      </w:r>
      <w:proofErr w:type="spellEnd"/>
      <w:r w:rsidR="00D2057D" w:rsidRPr="0047240E">
        <w:rPr>
          <w:rFonts w:ascii="Trebuchet MS" w:hAnsi="Trebuchet MS"/>
          <w:b/>
          <w:bCs/>
          <w:color w:val="000080"/>
          <w:lang w:val="en"/>
        </w:rPr>
        <w:t xml:space="preserve"> non-</w:t>
      </w:r>
      <w:proofErr w:type="spellStart"/>
      <w:r w:rsidR="00D2057D" w:rsidRPr="0047240E">
        <w:rPr>
          <w:rFonts w:ascii="Trebuchet MS" w:hAnsi="Trebuchet MS"/>
          <w:b/>
          <w:bCs/>
          <w:color w:val="000080"/>
          <w:lang w:val="en"/>
        </w:rPr>
        <w:t>gonococică</w:t>
      </w:r>
      <w:proofErr w:type="spellEnd"/>
      <w:r w:rsidRPr="0047240E">
        <w:rPr>
          <w:rFonts w:ascii="Trebuchet MS" w:hAnsi="Trebuchet MS"/>
          <w:b/>
          <w:bCs/>
          <w:color w:val="000080"/>
          <w:lang w:val="en"/>
        </w:rPr>
        <w:t>?</w:t>
      </w:r>
    </w:p>
    <w:p w14:paraId="2EA85F4C" w14:textId="64387CAF" w:rsidR="00D2057D" w:rsidRPr="0047240E" w:rsidRDefault="00D2057D" w:rsidP="00E90A07">
      <w:pPr>
        <w:numPr>
          <w:ilvl w:val="0"/>
          <w:numId w:val="1"/>
        </w:numPr>
        <w:autoSpaceDE w:val="0"/>
        <w:autoSpaceDN w:val="0"/>
        <w:adjustRightInd w:val="0"/>
        <w:rPr>
          <w:rFonts w:ascii="Frutiger-Roman" w:hAnsi="Frutiger-Roman" w:cs="Frutiger-Roman"/>
          <w:color w:val="292526"/>
        </w:rPr>
      </w:pPr>
      <w:r w:rsidRPr="0047240E">
        <w:rPr>
          <w:rFonts w:ascii="Frutiger-Roman" w:hAnsi="Frutiger-Roman" w:cs="Frutiger-Roman"/>
          <w:color w:val="292526"/>
        </w:rPr>
        <w:t xml:space="preserve">Infectarea poate avea loc in timpul contactului sexual cu o persoana infectata, atât prin contact sexual vaginal, cat si </w:t>
      </w:r>
      <w:proofErr w:type="spellStart"/>
      <w:r w:rsidRPr="0047240E">
        <w:rPr>
          <w:rFonts w:ascii="Frutiger-Roman" w:hAnsi="Frutiger-Roman" w:cs="Frutiger-Roman"/>
          <w:color w:val="292526"/>
        </w:rPr>
        <w:t>oro</w:t>
      </w:r>
      <w:proofErr w:type="spellEnd"/>
      <w:r w:rsidRPr="0047240E">
        <w:rPr>
          <w:rFonts w:ascii="Frutiger-Roman" w:hAnsi="Frutiger-Roman" w:cs="Frutiger-Roman"/>
          <w:color w:val="292526"/>
        </w:rPr>
        <w:t xml:space="preserve">-genital sau anal. </w:t>
      </w:r>
    </w:p>
    <w:p w14:paraId="2E46308A" w14:textId="10BD8209" w:rsidR="00D2057D" w:rsidRPr="0047240E" w:rsidRDefault="00D2057D" w:rsidP="00E90A07">
      <w:pPr>
        <w:numPr>
          <w:ilvl w:val="0"/>
          <w:numId w:val="1"/>
        </w:numPr>
        <w:autoSpaceDE w:val="0"/>
        <w:autoSpaceDN w:val="0"/>
        <w:adjustRightInd w:val="0"/>
        <w:rPr>
          <w:rFonts w:ascii="Frutiger-Roman" w:hAnsi="Frutiger-Roman" w:cs="Frutiger-Roman"/>
          <w:color w:val="292526"/>
        </w:rPr>
      </w:pPr>
      <w:r w:rsidRPr="0047240E">
        <w:rPr>
          <w:rFonts w:ascii="Frutiger-Roman" w:hAnsi="Frutiger-Roman" w:cs="Frutiger-Roman"/>
          <w:color w:val="292526"/>
        </w:rPr>
        <w:t xml:space="preserve">Nu toate cazurile de uretrita nespecifică apar in urma unui contact sexual. </w:t>
      </w:r>
    </w:p>
    <w:p w14:paraId="7CD3DC40" w14:textId="16ED724A" w:rsidR="00D2057D" w:rsidRDefault="00D2057D" w:rsidP="00E90A07">
      <w:pPr>
        <w:numPr>
          <w:ilvl w:val="0"/>
          <w:numId w:val="1"/>
        </w:numPr>
        <w:autoSpaceDE w:val="0"/>
        <w:autoSpaceDN w:val="0"/>
        <w:adjustRightInd w:val="0"/>
        <w:rPr>
          <w:rFonts w:ascii="Frutiger-Roman" w:hAnsi="Frutiger-Roman" w:cs="Frutiger-Roman"/>
          <w:color w:val="292526"/>
        </w:rPr>
      </w:pPr>
      <w:r w:rsidRPr="0047240E">
        <w:rPr>
          <w:rFonts w:ascii="Frutiger-Roman" w:hAnsi="Frutiger-Roman" w:cs="Frutiger-Roman"/>
          <w:color w:val="292526"/>
        </w:rPr>
        <w:t>Chiar daca a existat in antecedente</w:t>
      </w:r>
      <w:r w:rsidRPr="00D2057D">
        <w:rPr>
          <w:rFonts w:ascii="Frutiger-Roman" w:hAnsi="Frutiger-Roman" w:cs="Frutiger-Roman"/>
          <w:color w:val="292526"/>
        </w:rPr>
        <w:t xml:space="preserve"> un episod de uretrita, infectarea se poate produce si cu alte ocazii.</w:t>
      </w:r>
    </w:p>
    <w:p w14:paraId="1CC12CFE" w14:textId="3DC34F01" w:rsidR="00E90A07" w:rsidRPr="00497DFE" w:rsidRDefault="00E90A07" w:rsidP="00E4029F">
      <w:pPr>
        <w:shd w:val="clear" w:color="auto" w:fill="FFFFFF"/>
        <w:spacing w:before="180"/>
        <w:outlineLvl w:val="2"/>
        <w:rPr>
          <w:rFonts w:ascii="Frutiger-Roman" w:hAnsi="Frutiger-Roman" w:cs="Frutiger-Roman"/>
          <w:color w:val="292526"/>
        </w:rPr>
      </w:pPr>
      <w:r>
        <w:rPr>
          <w:rFonts w:ascii="Trebuchet MS" w:hAnsi="Trebuchet MS"/>
          <w:b/>
          <w:bCs/>
          <w:color w:val="000080"/>
          <w:lang w:val="en"/>
        </w:rPr>
        <w:t xml:space="preserve">Care sunt </w:t>
      </w:r>
      <w:proofErr w:type="spellStart"/>
      <w:r>
        <w:rPr>
          <w:rFonts w:ascii="Trebuchet MS" w:hAnsi="Trebuchet MS"/>
          <w:b/>
          <w:bCs/>
          <w:color w:val="000080"/>
          <w:lang w:val="en"/>
        </w:rPr>
        <w:t>simptomele</w:t>
      </w:r>
      <w:proofErr w:type="spellEnd"/>
      <w:r>
        <w:rPr>
          <w:rFonts w:ascii="Trebuchet MS" w:hAnsi="Trebuchet MS"/>
          <w:b/>
          <w:bCs/>
          <w:color w:val="000080"/>
          <w:lang w:val="en"/>
        </w:rPr>
        <w:t xml:space="preserve"> </w:t>
      </w:r>
      <w:proofErr w:type="spellStart"/>
      <w:r w:rsidR="00D2057D">
        <w:rPr>
          <w:rFonts w:ascii="Trebuchet MS" w:hAnsi="Trebuchet MS"/>
          <w:b/>
          <w:bCs/>
          <w:color w:val="000080"/>
          <w:lang w:val="en"/>
        </w:rPr>
        <w:t>uretritei</w:t>
      </w:r>
      <w:proofErr w:type="spellEnd"/>
      <w:r w:rsidR="00D2057D">
        <w:rPr>
          <w:rFonts w:ascii="Trebuchet MS" w:hAnsi="Trebuchet MS"/>
          <w:b/>
          <w:bCs/>
          <w:color w:val="000080"/>
          <w:lang w:val="en"/>
        </w:rPr>
        <w:t xml:space="preserve"> non-</w:t>
      </w:r>
      <w:proofErr w:type="spellStart"/>
      <w:r w:rsidR="00D2057D">
        <w:rPr>
          <w:rFonts w:ascii="Trebuchet MS" w:hAnsi="Trebuchet MS"/>
          <w:b/>
          <w:bCs/>
          <w:color w:val="000080"/>
          <w:lang w:val="en"/>
        </w:rPr>
        <w:t>gonococice</w:t>
      </w:r>
      <w:proofErr w:type="spellEnd"/>
      <w:r>
        <w:rPr>
          <w:rFonts w:ascii="Trebuchet MS" w:hAnsi="Trebuchet MS"/>
          <w:b/>
          <w:bCs/>
          <w:color w:val="000080"/>
          <w:lang w:val="en"/>
        </w:rPr>
        <w:t>?</w:t>
      </w:r>
    </w:p>
    <w:p w14:paraId="39E7CAC4" w14:textId="77777777" w:rsidR="00E90A07" w:rsidRPr="00497DFE" w:rsidRDefault="00E90A07" w:rsidP="00E90A07">
      <w:pPr>
        <w:numPr>
          <w:ilvl w:val="0"/>
          <w:numId w:val="1"/>
        </w:numPr>
        <w:autoSpaceDE w:val="0"/>
        <w:autoSpaceDN w:val="0"/>
        <w:adjustRightInd w:val="0"/>
        <w:rPr>
          <w:rFonts w:ascii="Frutiger-Roman" w:hAnsi="Frutiger-Roman" w:cs="Frutiger-Roman"/>
          <w:color w:val="292526"/>
        </w:rPr>
      </w:pPr>
      <w:r w:rsidRPr="00497DFE">
        <w:rPr>
          <w:rFonts w:ascii="Frutiger-Roman" w:hAnsi="Frutiger-Roman" w:cs="Frutiger-Roman"/>
          <w:color w:val="292526"/>
        </w:rPr>
        <w:t>Cele mai frecvente simptome sunt</w:t>
      </w:r>
    </w:p>
    <w:p w14:paraId="38B84CF8" w14:textId="19BD46F3" w:rsidR="00D2057D" w:rsidRDefault="00D2057D" w:rsidP="00D965B8">
      <w:pPr>
        <w:numPr>
          <w:ilvl w:val="1"/>
          <w:numId w:val="1"/>
        </w:numPr>
        <w:autoSpaceDE w:val="0"/>
        <w:autoSpaceDN w:val="0"/>
        <w:adjustRightInd w:val="0"/>
        <w:rPr>
          <w:rFonts w:ascii="Frutiger-Roman" w:hAnsi="Frutiger-Roman" w:cs="Frutiger-Roman"/>
          <w:color w:val="292526"/>
        </w:rPr>
      </w:pPr>
      <w:r w:rsidRPr="00D2057D">
        <w:rPr>
          <w:rFonts w:ascii="Frutiger-Roman" w:hAnsi="Frutiger-Roman" w:cs="Frutiger-Roman"/>
          <w:color w:val="292526"/>
        </w:rPr>
        <w:t xml:space="preserve">senzație de arsura in momentul urinarii, </w:t>
      </w:r>
    </w:p>
    <w:p w14:paraId="533F5401" w14:textId="761174D2" w:rsidR="00D2057D" w:rsidRPr="0047240E" w:rsidRDefault="00D2057D" w:rsidP="00D965B8">
      <w:pPr>
        <w:numPr>
          <w:ilvl w:val="1"/>
          <w:numId w:val="1"/>
        </w:numPr>
        <w:autoSpaceDE w:val="0"/>
        <w:autoSpaceDN w:val="0"/>
        <w:adjustRightInd w:val="0"/>
        <w:rPr>
          <w:rFonts w:ascii="Frutiger-Roman" w:hAnsi="Frutiger-Roman" w:cs="Frutiger-Roman"/>
          <w:color w:val="292526"/>
        </w:rPr>
      </w:pPr>
      <w:r w:rsidRPr="00D2057D">
        <w:rPr>
          <w:rFonts w:ascii="Frutiger-Roman" w:hAnsi="Frutiger-Roman" w:cs="Frutiger-Roman"/>
          <w:color w:val="292526"/>
        </w:rPr>
        <w:t xml:space="preserve">secreție </w:t>
      </w:r>
      <w:r w:rsidRPr="0047240E">
        <w:rPr>
          <w:rFonts w:ascii="Frutiger-Roman" w:hAnsi="Frutiger-Roman" w:cs="Frutiger-Roman"/>
          <w:color w:val="292526"/>
        </w:rPr>
        <w:t xml:space="preserve">uretrala, </w:t>
      </w:r>
    </w:p>
    <w:p w14:paraId="5FAE4D00" w14:textId="4033A88D" w:rsidR="00D2057D" w:rsidRPr="0047240E" w:rsidRDefault="00D2057D" w:rsidP="00D965B8">
      <w:pPr>
        <w:numPr>
          <w:ilvl w:val="1"/>
          <w:numId w:val="1"/>
        </w:numPr>
        <w:autoSpaceDE w:val="0"/>
        <w:autoSpaceDN w:val="0"/>
        <w:adjustRightInd w:val="0"/>
        <w:rPr>
          <w:rFonts w:ascii="Frutiger-Roman" w:hAnsi="Frutiger-Roman" w:cs="Frutiger-Roman"/>
          <w:color w:val="292526"/>
        </w:rPr>
      </w:pPr>
      <w:r w:rsidRPr="0047240E">
        <w:rPr>
          <w:rFonts w:ascii="Frutiger-Roman" w:hAnsi="Frutiger-Roman" w:cs="Frutiger-Roman"/>
          <w:color w:val="292526"/>
        </w:rPr>
        <w:t xml:space="preserve">mâncărime sau înroșire la nivelul glandului, </w:t>
      </w:r>
    </w:p>
    <w:p w14:paraId="7E921FE9" w14:textId="3CCCF0D0" w:rsidR="00D2057D" w:rsidRPr="0047240E" w:rsidRDefault="00D2057D" w:rsidP="00D965B8">
      <w:pPr>
        <w:numPr>
          <w:ilvl w:val="1"/>
          <w:numId w:val="1"/>
        </w:numPr>
        <w:autoSpaceDE w:val="0"/>
        <w:autoSpaceDN w:val="0"/>
        <w:adjustRightInd w:val="0"/>
        <w:rPr>
          <w:rFonts w:ascii="Frutiger-Roman" w:hAnsi="Frutiger-Roman" w:cs="Frutiger-Roman"/>
          <w:color w:val="292526"/>
        </w:rPr>
      </w:pPr>
      <w:r w:rsidRPr="0047240E">
        <w:rPr>
          <w:rFonts w:ascii="Frutiger-Roman" w:hAnsi="Frutiger-Roman" w:cs="Frutiger-Roman"/>
          <w:color w:val="292526"/>
        </w:rPr>
        <w:t>uneori durere si disconfort la nivelul testiculelor.</w:t>
      </w:r>
    </w:p>
    <w:p w14:paraId="50F1E527" w14:textId="5CC42D0B" w:rsidR="00696025" w:rsidRPr="0047240E" w:rsidRDefault="00D2057D" w:rsidP="00696025">
      <w:pPr>
        <w:numPr>
          <w:ilvl w:val="0"/>
          <w:numId w:val="1"/>
        </w:numPr>
        <w:autoSpaceDE w:val="0"/>
        <w:autoSpaceDN w:val="0"/>
        <w:adjustRightInd w:val="0"/>
        <w:rPr>
          <w:rFonts w:ascii="Trebuchet MS" w:hAnsi="Trebuchet MS"/>
          <w:b/>
          <w:bCs/>
          <w:color w:val="000080"/>
          <w:lang w:val="en"/>
        </w:rPr>
      </w:pPr>
      <w:r w:rsidRPr="0047240E">
        <w:rPr>
          <w:rFonts w:ascii="Frutiger-Roman" w:hAnsi="Frutiger-Roman" w:cs="Frutiger-Roman"/>
          <w:color w:val="292526"/>
        </w:rPr>
        <w:t>Unele persoane</w:t>
      </w:r>
      <w:r w:rsidR="00696025" w:rsidRPr="0047240E">
        <w:rPr>
          <w:rFonts w:ascii="Frutiger-Roman" w:hAnsi="Frutiger-Roman" w:cs="Frutiger-Roman"/>
          <w:color w:val="292526"/>
        </w:rPr>
        <w:t xml:space="preserve"> nu au simptome</w:t>
      </w:r>
    </w:p>
    <w:p w14:paraId="43EFF882" w14:textId="5798CE5F" w:rsidR="00D2057D" w:rsidRPr="00D2057D" w:rsidRDefault="00D2057D" w:rsidP="00D2057D">
      <w:pPr>
        <w:shd w:val="clear" w:color="auto" w:fill="FFFFFF"/>
        <w:spacing w:before="180"/>
        <w:outlineLvl w:val="2"/>
        <w:rPr>
          <w:rFonts w:ascii="Trebuchet MS" w:hAnsi="Trebuchet MS"/>
          <w:b/>
          <w:bCs/>
          <w:color w:val="000080"/>
          <w:lang w:val="en"/>
        </w:rPr>
      </w:pPr>
      <w:r w:rsidRPr="0047240E">
        <w:rPr>
          <w:rFonts w:ascii="Trebuchet MS" w:hAnsi="Trebuchet MS"/>
          <w:b/>
          <w:bCs/>
          <w:color w:val="000080"/>
          <w:lang w:val="en"/>
        </w:rPr>
        <w:t xml:space="preserve">Sunt </w:t>
      </w:r>
      <w:proofErr w:type="spellStart"/>
      <w:r w:rsidRPr="0047240E">
        <w:rPr>
          <w:rFonts w:ascii="Trebuchet MS" w:hAnsi="Trebuchet MS"/>
          <w:b/>
          <w:bCs/>
          <w:color w:val="000080"/>
          <w:lang w:val="en"/>
        </w:rPr>
        <w:t>necesare</w:t>
      </w:r>
      <w:proofErr w:type="spellEnd"/>
      <w:r w:rsidRPr="0047240E">
        <w:rPr>
          <w:rFonts w:ascii="Trebuchet MS" w:hAnsi="Trebuchet MS"/>
          <w:b/>
          <w:bCs/>
          <w:color w:val="000080"/>
          <w:lang w:val="en"/>
        </w:rPr>
        <w:t xml:space="preserve"> </w:t>
      </w:r>
      <w:proofErr w:type="spellStart"/>
      <w:r w:rsidRPr="0047240E">
        <w:rPr>
          <w:rFonts w:ascii="Trebuchet MS" w:hAnsi="Trebuchet MS"/>
          <w:b/>
          <w:bCs/>
          <w:color w:val="000080"/>
          <w:lang w:val="en"/>
        </w:rPr>
        <w:t>anumite</w:t>
      </w:r>
      <w:proofErr w:type="spellEnd"/>
      <w:r>
        <w:rPr>
          <w:rFonts w:ascii="Trebuchet MS" w:hAnsi="Trebuchet MS"/>
          <w:b/>
          <w:bCs/>
          <w:color w:val="000080"/>
          <w:lang w:val="en"/>
        </w:rPr>
        <w:t xml:space="preserve"> teste de </w:t>
      </w:r>
      <w:proofErr w:type="spellStart"/>
      <w:r>
        <w:rPr>
          <w:rFonts w:ascii="Trebuchet MS" w:hAnsi="Trebuchet MS"/>
          <w:b/>
          <w:bCs/>
          <w:color w:val="000080"/>
          <w:lang w:val="en"/>
        </w:rPr>
        <w:t>laborator</w:t>
      </w:r>
      <w:proofErr w:type="spellEnd"/>
      <w:r>
        <w:rPr>
          <w:rFonts w:ascii="Trebuchet MS" w:hAnsi="Trebuchet MS"/>
          <w:b/>
          <w:bCs/>
          <w:color w:val="000080"/>
          <w:lang w:val="en"/>
        </w:rPr>
        <w:t>?</w:t>
      </w:r>
    </w:p>
    <w:p w14:paraId="3EC4A565" w14:textId="77777777" w:rsidR="00D2057D" w:rsidRDefault="00D2057D" w:rsidP="00DA38F0">
      <w:pPr>
        <w:numPr>
          <w:ilvl w:val="0"/>
          <w:numId w:val="1"/>
        </w:numPr>
        <w:spacing w:before="150" w:after="75"/>
        <w:rPr>
          <w:rFonts w:ascii="Frutiger-Roman" w:hAnsi="Frutiger-Roman" w:cs="Frutiger-Roman"/>
          <w:color w:val="292526"/>
        </w:rPr>
      </w:pPr>
      <w:r w:rsidRPr="00D2057D">
        <w:rPr>
          <w:rFonts w:ascii="Frutiger-Roman" w:hAnsi="Frutiger-Roman" w:cs="Frutiger-Roman"/>
          <w:color w:val="292526"/>
        </w:rPr>
        <w:t xml:space="preserve">Daca pacientul suspectează o infecție cu transmitere sexuala sau prezinta simptome sugestive pentru o uretrita non-gonococica, se poate adresa medicului </w:t>
      </w:r>
      <w:proofErr w:type="spellStart"/>
      <w:r w:rsidRPr="00D2057D">
        <w:rPr>
          <w:rFonts w:ascii="Frutiger-Roman" w:hAnsi="Frutiger-Roman" w:cs="Frutiger-Roman"/>
          <w:color w:val="292526"/>
        </w:rPr>
        <w:t>dermato</w:t>
      </w:r>
      <w:proofErr w:type="spellEnd"/>
      <w:r w:rsidRPr="00D2057D">
        <w:rPr>
          <w:rFonts w:ascii="Frutiger-Roman" w:hAnsi="Frutiger-Roman" w:cs="Frutiger-Roman"/>
          <w:color w:val="292526"/>
        </w:rPr>
        <w:t xml:space="preserve">-venerolog sau medicului de familie. </w:t>
      </w:r>
    </w:p>
    <w:p w14:paraId="44399D65" w14:textId="77777777" w:rsidR="00D2057D" w:rsidRDefault="00D2057D" w:rsidP="00DA38F0">
      <w:pPr>
        <w:numPr>
          <w:ilvl w:val="0"/>
          <w:numId w:val="1"/>
        </w:numPr>
        <w:spacing w:before="150" w:after="75"/>
        <w:rPr>
          <w:rFonts w:ascii="Frutiger-Roman" w:hAnsi="Frutiger-Roman" w:cs="Frutiger-Roman"/>
          <w:color w:val="292526"/>
        </w:rPr>
      </w:pPr>
      <w:r w:rsidRPr="00D2057D">
        <w:rPr>
          <w:rFonts w:ascii="Frutiger-Roman" w:hAnsi="Frutiger-Roman" w:cs="Frutiger-Roman"/>
          <w:color w:val="292526"/>
        </w:rPr>
        <w:lastRenderedPageBreak/>
        <w:t xml:space="preserve">Se poate preleva o proba de la nivelul orificiului uretral, cu ajutorul unui tampon special, pentru stabilirea diagnosticului. Procedura durează câteva secunde si este in general nedureroasa, deși poate asocia un ușor disconfort. In unele laboratoare, personalul specializat poate efectua imediat analiza cu ajutorul microscopului, pentru a evidenția semne ale inflamației. </w:t>
      </w:r>
    </w:p>
    <w:p w14:paraId="406B6BAF" w14:textId="77777777" w:rsidR="00D2057D" w:rsidRDefault="00D2057D" w:rsidP="00DA38F0">
      <w:pPr>
        <w:numPr>
          <w:ilvl w:val="0"/>
          <w:numId w:val="1"/>
        </w:numPr>
        <w:spacing w:before="150" w:after="75"/>
        <w:rPr>
          <w:rFonts w:ascii="Frutiger-Roman" w:hAnsi="Frutiger-Roman" w:cs="Frutiger-Roman"/>
          <w:color w:val="292526"/>
        </w:rPr>
      </w:pPr>
      <w:r w:rsidRPr="00D2057D">
        <w:rPr>
          <w:rFonts w:ascii="Frutiger-Roman" w:hAnsi="Frutiger-Roman" w:cs="Frutiger-Roman"/>
          <w:color w:val="292526"/>
        </w:rPr>
        <w:t xml:space="preserve">Acuratețea acestei investigații depinde </w:t>
      </w:r>
      <w:proofErr w:type="spellStart"/>
      <w:r w:rsidRPr="00D2057D">
        <w:rPr>
          <w:rFonts w:ascii="Frutiger-Roman" w:hAnsi="Frutiger-Roman" w:cs="Frutiger-Roman"/>
          <w:color w:val="292526"/>
        </w:rPr>
        <w:t>atat</w:t>
      </w:r>
      <w:proofErr w:type="spellEnd"/>
      <w:r w:rsidRPr="00D2057D">
        <w:rPr>
          <w:rFonts w:ascii="Frutiger-Roman" w:hAnsi="Frutiger-Roman" w:cs="Frutiger-Roman"/>
          <w:color w:val="292526"/>
        </w:rPr>
        <w:t xml:space="preserve"> de </w:t>
      </w:r>
      <w:proofErr w:type="spellStart"/>
      <w:r w:rsidRPr="00D2057D">
        <w:rPr>
          <w:rFonts w:ascii="Frutiger-Roman" w:hAnsi="Frutiger-Roman" w:cs="Frutiger-Roman"/>
          <w:color w:val="292526"/>
        </w:rPr>
        <w:t>experienta</w:t>
      </w:r>
      <w:proofErr w:type="spellEnd"/>
      <w:r w:rsidRPr="00D2057D">
        <w:rPr>
          <w:rFonts w:ascii="Frutiger-Roman" w:hAnsi="Frutiger-Roman" w:cs="Frutiger-Roman"/>
          <w:color w:val="292526"/>
        </w:rPr>
        <w:t xml:space="preserve"> personalului medical, dar si de perioada de timp de la ultima urinare. In general se recomanda sa existe un interval de cel </w:t>
      </w:r>
      <w:proofErr w:type="spellStart"/>
      <w:r w:rsidRPr="00D2057D">
        <w:rPr>
          <w:rFonts w:ascii="Frutiger-Roman" w:hAnsi="Frutiger-Roman" w:cs="Frutiger-Roman"/>
          <w:color w:val="292526"/>
        </w:rPr>
        <w:t>putin</w:t>
      </w:r>
      <w:proofErr w:type="spellEnd"/>
      <w:r w:rsidRPr="00D2057D">
        <w:rPr>
          <w:rFonts w:ascii="Frutiger-Roman" w:hAnsi="Frutiger-Roman" w:cs="Frutiger-Roman"/>
          <w:color w:val="292526"/>
        </w:rPr>
        <w:t xml:space="preserve"> doua ore intre ultima urinare si recoltarea probei, pentru ca testul sa prezinte o </w:t>
      </w:r>
      <w:proofErr w:type="spellStart"/>
      <w:r w:rsidRPr="00D2057D">
        <w:rPr>
          <w:rFonts w:ascii="Frutiger-Roman" w:hAnsi="Frutiger-Roman" w:cs="Frutiger-Roman"/>
          <w:color w:val="292526"/>
        </w:rPr>
        <w:t>acuratete</w:t>
      </w:r>
      <w:proofErr w:type="spellEnd"/>
      <w:r w:rsidRPr="00D2057D">
        <w:rPr>
          <w:rFonts w:ascii="Frutiger-Roman" w:hAnsi="Frutiger-Roman" w:cs="Frutiger-Roman"/>
          <w:color w:val="292526"/>
        </w:rPr>
        <w:t xml:space="preserve"> ridicata. </w:t>
      </w:r>
    </w:p>
    <w:p w14:paraId="46158BC3" w14:textId="77777777" w:rsidR="00D2057D" w:rsidRDefault="00D2057D" w:rsidP="00DA38F0">
      <w:pPr>
        <w:numPr>
          <w:ilvl w:val="0"/>
          <w:numId w:val="1"/>
        </w:numPr>
        <w:spacing w:before="150" w:after="75"/>
        <w:rPr>
          <w:rFonts w:ascii="Frutiger-Roman" w:hAnsi="Frutiger-Roman" w:cs="Frutiger-Roman"/>
          <w:color w:val="292526"/>
        </w:rPr>
      </w:pPr>
      <w:r w:rsidRPr="00D2057D">
        <w:rPr>
          <w:rFonts w:ascii="Frutiger-Roman" w:hAnsi="Frutiger-Roman" w:cs="Frutiger-Roman"/>
          <w:color w:val="292526"/>
        </w:rPr>
        <w:t xml:space="preserve">Daca pacientul prezinta semne si simptome, dar testul nu confirma o uretrita nespecifica, se poate recomanda ca pacientul sa </w:t>
      </w:r>
      <w:proofErr w:type="spellStart"/>
      <w:r w:rsidRPr="00D2057D">
        <w:rPr>
          <w:rFonts w:ascii="Frutiger-Roman" w:hAnsi="Frutiger-Roman" w:cs="Frutiger-Roman"/>
          <w:color w:val="292526"/>
        </w:rPr>
        <w:t>revina</w:t>
      </w:r>
      <w:proofErr w:type="spellEnd"/>
      <w:r w:rsidRPr="00D2057D">
        <w:rPr>
          <w:rFonts w:ascii="Frutiger-Roman" w:hAnsi="Frutiger-Roman" w:cs="Frutiger-Roman"/>
          <w:color w:val="292526"/>
        </w:rPr>
        <w:t xml:space="preserve"> a doua zi, pentru retestare, </w:t>
      </w:r>
    </w:p>
    <w:p w14:paraId="58ACE846" w14:textId="77777777" w:rsidR="00D2057D" w:rsidRDefault="00D2057D" w:rsidP="00DA38F0">
      <w:pPr>
        <w:numPr>
          <w:ilvl w:val="0"/>
          <w:numId w:val="1"/>
        </w:numPr>
        <w:spacing w:before="150" w:after="75"/>
        <w:rPr>
          <w:rFonts w:ascii="Frutiger-Roman" w:hAnsi="Frutiger-Roman" w:cs="Frutiger-Roman"/>
          <w:color w:val="292526"/>
        </w:rPr>
      </w:pPr>
      <w:r w:rsidRPr="00D2057D">
        <w:rPr>
          <w:rFonts w:ascii="Frutiger-Roman" w:hAnsi="Frutiger-Roman" w:cs="Frutiger-Roman"/>
          <w:color w:val="292526"/>
        </w:rPr>
        <w:t xml:space="preserve">Este recomandat ca pacientul sa fie testat </w:t>
      </w:r>
      <w:proofErr w:type="spellStart"/>
      <w:r w:rsidRPr="00D2057D">
        <w:rPr>
          <w:rFonts w:ascii="Frutiger-Roman" w:hAnsi="Frutiger-Roman" w:cs="Frutiger-Roman"/>
          <w:color w:val="292526"/>
        </w:rPr>
        <w:t>atat</w:t>
      </w:r>
      <w:proofErr w:type="spellEnd"/>
      <w:r w:rsidRPr="00D2057D">
        <w:rPr>
          <w:rFonts w:ascii="Frutiger-Roman" w:hAnsi="Frutiger-Roman" w:cs="Frutiger-Roman"/>
          <w:color w:val="292526"/>
        </w:rPr>
        <w:t xml:space="preserve"> pentru </w:t>
      </w:r>
      <w:proofErr w:type="spellStart"/>
      <w:r w:rsidRPr="00D2057D">
        <w:rPr>
          <w:rFonts w:ascii="Frutiger-Roman" w:hAnsi="Frutiger-Roman" w:cs="Frutiger-Roman"/>
          <w:color w:val="292526"/>
        </w:rPr>
        <w:t>inflamatie</w:t>
      </w:r>
      <w:proofErr w:type="spellEnd"/>
      <w:r w:rsidRPr="00D2057D">
        <w:rPr>
          <w:rFonts w:ascii="Frutiger-Roman" w:hAnsi="Frutiger-Roman" w:cs="Frutiger-Roman"/>
          <w:color w:val="292526"/>
        </w:rPr>
        <w:t xml:space="preserve"> cat si pentru </w:t>
      </w:r>
      <w:proofErr w:type="spellStart"/>
      <w:r w:rsidRPr="00D2057D">
        <w:rPr>
          <w:rFonts w:ascii="Frutiger-Roman" w:hAnsi="Frutiger-Roman" w:cs="Frutiger-Roman"/>
          <w:i/>
          <w:iCs/>
          <w:color w:val="292526"/>
        </w:rPr>
        <w:t>Chlamydia</w:t>
      </w:r>
      <w:proofErr w:type="spellEnd"/>
      <w:r w:rsidRPr="00D2057D">
        <w:rPr>
          <w:rFonts w:ascii="Frutiger-Roman" w:hAnsi="Frutiger-Roman" w:cs="Frutiger-Roman"/>
          <w:i/>
          <w:iCs/>
          <w:color w:val="292526"/>
        </w:rPr>
        <w:t xml:space="preserve"> </w:t>
      </w:r>
      <w:proofErr w:type="spellStart"/>
      <w:r w:rsidRPr="00D2057D">
        <w:rPr>
          <w:rFonts w:ascii="Frutiger-Roman" w:hAnsi="Frutiger-Roman" w:cs="Frutiger-Roman"/>
          <w:i/>
          <w:iCs/>
          <w:color w:val="292526"/>
        </w:rPr>
        <w:t>trachomatis</w:t>
      </w:r>
      <w:proofErr w:type="spellEnd"/>
      <w:r w:rsidRPr="00D2057D">
        <w:rPr>
          <w:rFonts w:ascii="Frutiger-Roman" w:hAnsi="Frutiger-Roman" w:cs="Frutiger-Roman"/>
          <w:color w:val="292526"/>
        </w:rPr>
        <w:t xml:space="preserve">, </w:t>
      </w:r>
      <w:proofErr w:type="spellStart"/>
      <w:r w:rsidRPr="00D2057D">
        <w:rPr>
          <w:rFonts w:ascii="Frutiger-Roman" w:hAnsi="Frutiger-Roman" w:cs="Frutiger-Roman"/>
          <w:color w:val="292526"/>
        </w:rPr>
        <w:t>Mycoplasma</w:t>
      </w:r>
      <w:proofErr w:type="spellEnd"/>
      <w:r w:rsidRPr="00D2057D">
        <w:rPr>
          <w:rFonts w:ascii="Frutiger-Roman" w:hAnsi="Frutiger-Roman" w:cs="Frutiger-Roman"/>
          <w:color w:val="292526"/>
        </w:rPr>
        <w:t xml:space="preserve"> si Gonoree. Aceste teste se fac de obicei din o proba de urina. </w:t>
      </w:r>
    </w:p>
    <w:p w14:paraId="4B331F41" w14:textId="108AB2AB" w:rsidR="00D2057D" w:rsidRDefault="00D2057D" w:rsidP="00DA38F0">
      <w:pPr>
        <w:numPr>
          <w:ilvl w:val="0"/>
          <w:numId w:val="1"/>
        </w:numPr>
        <w:spacing w:before="150" w:after="75"/>
        <w:rPr>
          <w:rFonts w:ascii="Frutiger-Roman" w:hAnsi="Frutiger-Roman" w:cs="Frutiger-Roman"/>
          <w:color w:val="292526"/>
        </w:rPr>
      </w:pPr>
      <w:r w:rsidRPr="00D2057D">
        <w:rPr>
          <w:rFonts w:ascii="Frutiger-Roman" w:hAnsi="Frutiger-Roman" w:cs="Frutiger-Roman"/>
          <w:color w:val="292526"/>
        </w:rPr>
        <w:t xml:space="preserve">Pacientul ar trebui testat si pentru alte </w:t>
      </w:r>
      <w:proofErr w:type="spellStart"/>
      <w:r w:rsidRPr="00D2057D">
        <w:rPr>
          <w:rFonts w:ascii="Frutiger-Roman" w:hAnsi="Frutiger-Roman" w:cs="Frutiger-Roman"/>
          <w:color w:val="292526"/>
        </w:rPr>
        <w:t>infectii</w:t>
      </w:r>
      <w:proofErr w:type="spellEnd"/>
      <w:r w:rsidRPr="00D2057D">
        <w:rPr>
          <w:rFonts w:ascii="Frutiger-Roman" w:hAnsi="Frutiger-Roman" w:cs="Frutiger-Roman"/>
          <w:color w:val="292526"/>
        </w:rPr>
        <w:t xml:space="preserve"> cu transmitere sexuala : HIV, sifilis si hepatita B,</w:t>
      </w:r>
      <w:r>
        <w:rPr>
          <w:rFonts w:ascii="Frutiger-Roman" w:hAnsi="Frutiger-Roman" w:cs="Frutiger-Roman"/>
          <w:color w:val="292526"/>
        </w:rPr>
        <w:t xml:space="preserve"> </w:t>
      </w:r>
      <w:proofErr w:type="spellStart"/>
      <w:r w:rsidRPr="00D2057D">
        <w:rPr>
          <w:rFonts w:ascii="Frutiger-Roman" w:hAnsi="Frutiger-Roman" w:cs="Frutiger-Roman"/>
          <w:color w:val="292526"/>
        </w:rPr>
        <w:t>intrucat</w:t>
      </w:r>
      <w:proofErr w:type="spellEnd"/>
      <w:r w:rsidRPr="00D2057D">
        <w:rPr>
          <w:rFonts w:ascii="Frutiger-Roman" w:hAnsi="Frutiger-Roman" w:cs="Frutiger-Roman"/>
          <w:color w:val="292526"/>
        </w:rPr>
        <w:t xml:space="preserve"> acestea pot coexista.</w:t>
      </w:r>
    </w:p>
    <w:p w14:paraId="6D4983D3" w14:textId="77777777" w:rsidR="00D2057D" w:rsidRDefault="00D2057D" w:rsidP="00D2057D">
      <w:pPr>
        <w:spacing w:before="150" w:after="75"/>
        <w:ind w:left="720"/>
        <w:rPr>
          <w:rFonts w:ascii="Frutiger-Roman" w:hAnsi="Frutiger-Roman" w:cs="Frutiger-Roman"/>
          <w:color w:val="292526"/>
        </w:rPr>
      </w:pPr>
    </w:p>
    <w:p w14:paraId="27CAD936" w14:textId="7996A08E" w:rsidR="00E90A07" w:rsidRDefault="00E90A07" w:rsidP="00E4029F">
      <w:pPr>
        <w:shd w:val="clear" w:color="auto" w:fill="FFFFFF"/>
        <w:spacing w:before="240" w:line="276" w:lineRule="auto"/>
        <w:outlineLvl w:val="2"/>
        <w:rPr>
          <w:rFonts w:ascii="Trebuchet MS" w:hAnsi="Trebuchet MS"/>
          <w:b/>
          <w:bCs/>
          <w:color w:val="000080"/>
          <w:lang w:val="en"/>
        </w:rPr>
      </w:pPr>
      <w:r>
        <w:rPr>
          <w:rFonts w:ascii="Trebuchet MS" w:hAnsi="Trebuchet MS"/>
          <w:b/>
          <w:bCs/>
          <w:color w:val="000080"/>
          <w:lang w:val="en"/>
        </w:rPr>
        <w:t xml:space="preserve">Care </w:t>
      </w:r>
      <w:proofErr w:type="spellStart"/>
      <w:r>
        <w:rPr>
          <w:rFonts w:ascii="Trebuchet MS" w:hAnsi="Trebuchet MS"/>
          <w:b/>
          <w:bCs/>
          <w:color w:val="000080"/>
          <w:lang w:val="en"/>
        </w:rPr>
        <w:t>este</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tratamentul</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pentru</w:t>
      </w:r>
      <w:proofErr w:type="spellEnd"/>
      <w:r>
        <w:rPr>
          <w:rFonts w:ascii="Trebuchet MS" w:hAnsi="Trebuchet MS"/>
          <w:b/>
          <w:bCs/>
          <w:color w:val="000080"/>
          <w:lang w:val="en"/>
        </w:rPr>
        <w:t xml:space="preserve"> </w:t>
      </w:r>
      <w:proofErr w:type="spellStart"/>
      <w:r w:rsidR="00D2057D">
        <w:rPr>
          <w:rFonts w:ascii="Trebuchet MS" w:hAnsi="Trebuchet MS"/>
          <w:b/>
          <w:bCs/>
          <w:color w:val="000080"/>
          <w:lang w:val="en"/>
        </w:rPr>
        <w:t>uretrita</w:t>
      </w:r>
      <w:proofErr w:type="spellEnd"/>
      <w:r w:rsidR="00D2057D">
        <w:rPr>
          <w:rFonts w:ascii="Trebuchet MS" w:hAnsi="Trebuchet MS"/>
          <w:b/>
          <w:bCs/>
          <w:color w:val="000080"/>
          <w:lang w:val="en"/>
        </w:rPr>
        <w:t xml:space="preserve"> non-</w:t>
      </w:r>
      <w:proofErr w:type="spellStart"/>
      <w:r w:rsidR="00D2057D">
        <w:rPr>
          <w:rFonts w:ascii="Trebuchet MS" w:hAnsi="Trebuchet MS"/>
          <w:b/>
          <w:bCs/>
          <w:color w:val="000080"/>
          <w:lang w:val="en"/>
        </w:rPr>
        <w:t>gonococică</w:t>
      </w:r>
      <w:proofErr w:type="spellEnd"/>
      <w:r>
        <w:rPr>
          <w:rFonts w:ascii="Trebuchet MS" w:hAnsi="Trebuchet MS"/>
          <w:b/>
          <w:bCs/>
          <w:color w:val="000080"/>
          <w:lang w:val="en"/>
        </w:rPr>
        <w:t>?</w:t>
      </w:r>
    </w:p>
    <w:p w14:paraId="53A9F203" w14:textId="5A7939B0" w:rsidR="00D2057D" w:rsidRPr="00D2057D" w:rsidRDefault="00D2057D" w:rsidP="00D2057D">
      <w:pPr>
        <w:numPr>
          <w:ilvl w:val="0"/>
          <w:numId w:val="1"/>
        </w:numPr>
        <w:spacing w:after="75" w:line="276" w:lineRule="auto"/>
        <w:rPr>
          <w:rFonts w:ascii="Frutiger-Roman" w:hAnsi="Frutiger-Roman" w:cs="Frutiger-Roman"/>
          <w:color w:val="292526"/>
        </w:rPr>
      </w:pPr>
      <w:r w:rsidRPr="00D2057D">
        <w:rPr>
          <w:rFonts w:ascii="Frutiger-Roman" w:hAnsi="Frutiger-Roman" w:cs="Frutiger-Roman"/>
          <w:color w:val="292526"/>
        </w:rPr>
        <w:t xml:space="preserve">Pentru uretrita non-gonococica se recomanda tratament antibiotic, in general cu </w:t>
      </w:r>
      <w:proofErr w:type="spellStart"/>
      <w:r w:rsidRPr="00D2057D">
        <w:rPr>
          <w:rFonts w:ascii="Frutiger-Roman" w:hAnsi="Frutiger-Roman" w:cs="Frutiger-Roman"/>
          <w:color w:val="292526"/>
        </w:rPr>
        <w:t>doxiciclina</w:t>
      </w:r>
      <w:proofErr w:type="spellEnd"/>
      <w:r>
        <w:rPr>
          <w:rFonts w:ascii="Frutiger-Roman" w:hAnsi="Frutiger-Roman" w:cs="Frutiger-Roman"/>
          <w:color w:val="292526"/>
        </w:rPr>
        <w:t xml:space="preserve"> </w:t>
      </w:r>
      <w:r w:rsidRPr="00D2057D">
        <w:rPr>
          <w:rFonts w:ascii="Frutiger-Roman" w:hAnsi="Frutiger-Roman" w:cs="Frutiger-Roman"/>
          <w:color w:val="292526"/>
        </w:rPr>
        <w:t xml:space="preserve">sau </w:t>
      </w:r>
      <w:proofErr w:type="spellStart"/>
      <w:r w:rsidRPr="00D2057D">
        <w:rPr>
          <w:rFonts w:ascii="Frutiger-Roman" w:hAnsi="Frutiger-Roman" w:cs="Frutiger-Roman"/>
          <w:color w:val="292526"/>
        </w:rPr>
        <w:t>azitromicina</w:t>
      </w:r>
      <w:proofErr w:type="spellEnd"/>
      <w:r w:rsidRPr="00D2057D">
        <w:rPr>
          <w:rFonts w:ascii="Frutiger-Roman" w:hAnsi="Frutiger-Roman" w:cs="Frutiger-Roman"/>
          <w:color w:val="292526"/>
        </w:rPr>
        <w:t>, cu administrare timp de mai multe zile.</w:t>
      </w:r>
    </w:p>
    <w:p w14:paraId="5B5809BB" w14:textId="77777777" w:rsidR="00D2057D" w:rsidRPr="007C31D6" w:rsidRDefault="00D2057D" w:rsidP="00D2057D">
      <w:pPr>
        <w:spacing w:after="75" w:line="276" w:lineRule="auto"/>
        <w:ind w:left="720"/>
        <w:rPr>
          <w:rFonts w:ascii="Frutiger-Roman" w:hAnsi="Frutiger-Roman" w:cs="Frutiger-Roman"/>
          <w:color w:val="292526"/>
        </w:rPr>
      </w:pPr>
    </w:p>
    <w:p w14:paraId="72BD41E9" w14:textId="051879AF" w:rsidR="00E90A07" w:rsidRPr="004F104B" w:rsidRDefault="00D2057D" w:rsidP="00E90A07">
      <w:pPr>
        <w:shd w:val="clear" w:color="auto" w:fill="FFFFFF"/>
        <w:spacing w:line="312" w:lineRule="atLeast"/>
        <w:rPr>
          <w:rFonts w:ascii="Trebuchet MS" w:hAnsi="Trebuchet MS"/>
          <w:color w:val="404040"/>
          <w:sz w:val="20"/>
          <w:szCs w:val="20"/>
          <w:lang w:val="en"/>
        </w:rPr>
      </w:pPr>
      <w:proofErr w:type="spellStart"/>
      <w:r>
        <w:rPr>
          <w:rFonts w:ascii="Trebuchet MS" w:hAnsi="Trebuchet MS"/>
          <w:b/>
          <w:bCs/>
          <w:color w:val="000080"/>
          <w:lang w:val="en"/>
        </w:rPr>
        <w:t>Contactul</w:t>
      </w:r>
      <w:proofErr w:type="spellEnd"/>
      <w:r>
        <w:rPr>
          <w:rFonts w:ascii="Trebuchet MS" w:hAnsi="Trebuchet MS"/>
          <w:b/>
          <w:bCs/>
          <w:color w:val="000080"/>
          <w:lang w:val="en"/>
        </w:rPr>
        <w:t xml:space="preserve"> sexual la </w:t>
      </w:r>
      <w:proofErr w:type="spellStart"/>
      <w:r>
        <w:rPr>
          <w:rFonts w:ascii="Trebuchet MS" w:hAnsi="Trebuchet MS"/>
          <w:b/>
          <w:bCs/>
          <w:color w:val="000080"/>
          <w:lang w:val="en"/>
        </w:rPr>
        <w:t>pacienții</w:t>
      </w:r>
      <w:proofErr w:type="spellEnd"/>
      <w:r>
        <w:rPr>
          <w:rFonts w:ascii="Trebuchet MS" w:hAnsi="Trebuchet MS"/>
          <w:b/>
          <w:bCs/>
          <w:color w:val="000080"/>
          <w:lang w:val="en"/>
        </w:rPr>
        <w:t xml:space="preserve"> cu </w:t>
      </w:r>
      <w:proofErr w:type="spellStart"/>
      <w:r>
        <w:rPr>
          <w:rFonts w:ascii="Trebuchet MS" w:hAnsi="Trebuchet MS"/>
          <w:b/>
          <w:bCs/>
          <w:color w:val="000080"/>
          <w:lang w:val="en"/>
        </w:rPr>
        <w:t>uretrita</w:t>
      </w:r>
      <w:proofErr w:type="spellEnd"/>
      <w:r>
        <w:rPr>
          <w:rFonts w:ascii="Trebuchet MS" w:hAnsi="Trebuchet MS"/>
          <w:b/>
          <w:bCs/>
          <w:color w:val="000080"/>
          <w:lang w:val="en"/>
        </w:rPr>
        <w:t xml:space="preserve"> non-</w:t>
      </w:r>
      <w:proofErr w:type="spellStart"/>
      <w:r>
        <w:rPr>
          <w:rFonts w:ascii="Trebuchet MS" w:hAnsi="Trebuchet MS"/>
          <w:b/>
          <w:bCs/>
          <w:color w:val="000080"/>
          <w:lang w:val="en"/>
        </w:rPr>
        <w:t>gonococică</w:t>
      </w:r>
      <w:proofErr w:type="spellEnd"/>
    </w:p>
    <w:p w14:paraId="15ED6001" w14:textId="4243AFC1" w:rsidR="001D3A1B" w:rsidRDefault="001D3A1B" w:rsidP="00E90A07">
      <w:pPr>
        <w:numPr>
          <w:ilvl w:val="0"/>
          <w:numId w:val="2"/>
        </w:numPr>
        <w:autoSpaceDE w:val="0"/>
        <w:autoSpaceDN w:val="0"/>
        <w:adjustRightInd w:val="0"/>
        <w:rPr>
          <w:rFonts w:ascii="Frutiger-Roman" w:hAnsi="Frutiger-Roman" w:cs="Frutiger-Roman"/>
          <w:color w:val="292526"/>
        </w:rPr>
      </w:pPr>
      <w:r w:rsidRPr="001D3A1B">
        <w:rPr>
          <w:rFonts w:ascii="Frutiger-Roman" w:hAnsi="Frutiger-Roman" w:cs="Frutiger-Roman"/>
          <w:color w:val="292526"/>
        </w:rPr>
        <w:t xml:space="preserve">Se recomanda evitarea contactului sexual sau folosirea </w:t>
      </w:r>
      <w:proofErr w:type="spellStart"/>
      <w:r w:rsidRPr="001D3A1B">
        <w:rPr>
          <w:rFonts w:ascii="Frutiger-Roman" w:hAnsi="Frutiger-Roman" w:cs="Frutiger-Roman"/>
          <w:color w:val="292526"/>
        </w:rPr>
        <w:t>prezervaticului</w:t>
      </w:r>
      <w:proofErr w:type="spellEnd"/>
      <w:r w:rsidRPr="001D3A1B">
        <w:rPr>
          <w:rFonts w:ascii="Frutiger-Roman" w:hAnsi="Frutiger-Roman" w:cs="Frutiger-Roman"/>
          <w:color w:val="292526"/>
        </w:rPr>
        <w:t xml:space="preserve"> de fiecare data, pana la finalizarea tratamentului si </w:t>
      </w:r>
      <w:proofErr w:type="spellStart"/>
      <w:r w:rsidRPr="001D3A1B">
        <w:rPr>
          <w:rFonts w:ascii="Frutiger-Roman" w:hAnsi="Frutiger-Roman" w:cs="Frutiger-Roman"/>
          <w:color w:val="292526"/>
        </w:rPr>
        <w:t>disparitia</w:t>
      </w:r>
      <w:proofErr w:type="spellEnd"/>
      <w:r w:rsidRPr="001D3A1B">
        <w:rPr>
          <w:rFonts w:ascii="Frutiger-Roman" w:hAnsi="Frutiger-Roman" w:cs="Frutiger-Roman"/>
          <w:color w:val="292526"/>
        </w:rPr>
        <w:t xml:space="preserve"> simptomelor, </w:t>
      </w:r>
      <w:proofErr w:type="spellStart"/>
      <w:r w:rsidRPr="001D3A1B">
        <w:rPr>
          <w:rFonts w:ascii="Frutiger-Roman" w:hAnsi="Frutiger-Roman" w:cs="Frutiger-Roman"/>
          <w:color w:val="292526"/>
        </w:rPr>
        <w:t>atat</w:t>
      </w:r>
      <w:proofErr w:type="spellEnd"/>
      <w:r w:rsidRPr="001D3A1B">
        <w:rPr>
          <w:rFonts w:ascii="Frutiger-Roman" w:hAnsi="Frutiger-Roman" w:cs="Frutiger-Roman"/>
          <w:color w:val="292526"/>
        </w:rPr>
        <w:t xml:space="preserve"> de </w:t>
      </w:r>
      <w:proofErr w:type="spellStart"/>
      <w:r w:rsidRPr="001D3A1B">
        <w:rPr>
          <w:rFonts w:ascii="Frutiger-Roman" w:hAnsi="Frutiger-Roman" w:cs="Frutiger-Roman"/>
          <w:color w:val="292526"/>
        </w:rPr>
        <w:t>catre</w:t>
      </w:r>
      <w:proofErr w:type="spellEnd"/>
      <w:r w:rsidRPr="001D3A1B">
        <w:rPr>
          <w:rFonts w:ascii="Frutiger-Roman" w:hAnsi="Frutiger-Roman" w:cs="Frutiger-Roman"/>
          <w:color w:val="292526"/>
        </w:rPr>
        <w:t xml:space="preserve"> pacient, cat si de </w:t>
      </w:r>
      <w:proofErr w:type="spellStart"/>
      <w:r w:rsidRPr="001D3A1B">
        <w:rPr>
          <w:rFonts w:ascii="Frutiger-Roman" w:hAnsi="Frutiger-Roman" w:cs="Frutiger-Roman"/>
          <w:color w:val="292526"/>
        </w:rPr>
        <w:t>catre</w:t>
      </w:r>
      <w:proofErr w:type="spellEnd"/>
      <w:r w:rsidRPr="001D3A1B">
        <w:rPr>
          <w:rFonts w:ascii="Frutiger-Roman" w:hAnsi="Frutiger-Roman" w:cs="Frutiger-Roman"/>
          <w:color w:val="292526"/>
        </w:rPr>
        <w:t xml:space="preserve"> partener</w:t>
      </w:r>
    </w:p>
    <w:p w14:paraId="63402BAF" w14:textId="01794E1E" w:rsidR="00D04D14" w:rsidRDefault="00E90A07" w:rsidP="00E4029F">
      <w:pPr>
        <w:shd w:val="clear" w:color="auto" w:fill="FFFFFF"/>
        <w:spacing w:before="180"/>
        <w:outlineLvl w:val="2"/>
      </w:pPr>
      <w:r>
        <w:rPr>
          <w:rFonts w:ascii="Trebuchet MS" w:hAnsi="Trebuchet MS"/>
          <w:b/>
          <w:bCs/>
          <w:color w:val="000080"/>
          <w:lang w:val="en"/>
        </w:rPr>
        <w:t xml:space="preserve">Care sunt </w:t>
      </w:r>
      <w:proofErr w:type="spellStart"/>
      <w:r>
        <w:rPr>
          <w:rFonts w:ascii="Trebuchet MS" w:hAnsi="Trebuchet MS"/>
          <w:b/>
          <w:bCs/>
          <w:color w:val="000080"/>
          <w:lang w:val="en"/>
        </w:rPr>
        <w:t>complicații</w:t>
      </w:r>
      <w:r w:rsidR="001D3A1B">
        <w:rPr>
          <w:rFonts w:ascii="Trebuchet MS" w:hAnsi="Trebuchet MS"/>
          <w:b/>
          <w:bCs/>
          <w:color w:val="000080"/>
          <w:lang w:val="en"/>
        </w:rPr>
        <w:t>le</w:t>
      </w:r>
      <w:proofErr w:type="spellEnd"/>
      <w:r w:rsidR="001D3A1B">
        <w:rPr>
          <w:rFonts w:ascii="Trebuchet MS" w:hAnsi="Trebuchet MS"/>
          <w:b/>
          <w:bCs/>
          <w:color w:val="000080"/>
          <w:lang w:val="en"/>
        </w:rPr>
        <w:t xml:space="preserve"> </w:t>
      </w:r>
      <w:proofErr w:type="spellStart"/>
      <w:r w:rsidR="001D3A1B">
        <w:rPr>
          <w:rFonts w:ascii="Trebuchet MS" w:hAnsi="Trebuchet MS"/>
          <w:b/>
          <w:bCs/>
          <w:color w:val="000080"/>
          <w:lang w:val="en"/>
        </w:rPr>
        <w:t>posibile</w:t>
      </w:r>
      <w:proofErr w:type="spellEnd"/>
      <w:r>
        <w:rPr>
          <w:rFonts w:ascii="Trebuchet MS" w:hAnsi="Trebuchet MS"/>
          <w:b/>
          <w:bCs/>
          <w:color w:val="000080"/>
          <w:lang w:val="en"/>
        </w:rPr>
        <w:t xml:space="preserve"> ale </w:t>
      </w:r>
      <w:proofErr w:type="spellStart"/>
      <w:r w:rsidR="001D3A1B">
        <w:rPr>
          <w:rFonts w:ascii="Trebuchet MS" w:hAnsi="Trebuchet MS"/>
          <w:b/>
          <w:bCs/>
          <w:color w:val="000080"/>
          <w:lang w:val="en"/>
        </w:rPr>
        <w:t>uretritei</w:t>
      </w:r>
      <w:proofErr w:type="spellEnd"/>
      <w:r w:rsidR="001D3A1B">
        <w:rPr>
          <w:rFonts w:ascii="Trebuchet MS" w:hAnsi="Trebuchet MS"/>
          <w:b/>
          <w:bCs/>
          <w:color w:val="000080"/>
          <w:lang w:val="en"/>
        </w:rPr>
        <w:t xml:space="preserve"> non-</w:t>
      </w:r>
      <w:proofErr w:type="spellStart"/>
      <w:r w:rsidR="001D3A1B">
        <w:rPr>
          <w:rFonts w:ascii="Trebuchet MS" w:hAnsi="Trebuchet MS"/>
          <w:b/>
          <w:bCs/>
          <w:color w:val="000080"/>
          <w:lang w:val="en"/>
        </w:rPr>
        <w:t>gonococice</w:t>
      </w:r>
      <w:proofErr w:type="spellEnd"/>
      <w:r>
        <w:rPr>
          <w:rFonts w:ascii="Trebuchet MS" w:hAnsi="Trebuchet MS"/>
          <w:b/>
          <w:bCs/>
          <w:color w:val="000080"/>
          <w:lang w:val="en"/>
        </w:rPr>
        <w:t>?</w:t>
      </w:r>
      <w:r w:rsidR="00201EE8" w:rsidRPr="00201EE8">
        <w:t xml:space="preserve"> </w:t>
      </w:r>
    </w:p>
    <w:p w14:paraId="6889064D" w14:textId="77777777" w:rsidR="001D3A1B" w:rsidRDefault="001D3A1B" w:rsidP="00D04D14">
      <w:pPr>
        <w:autoSpaceDE w:val="0"/>
        <w:autoSpaceDN w:val="0"/>
        <w:adjustRightInd w:val="0"/>
        <w:rPr>
          <w:rFonts w:ascii="Frutiger-Roman" w:hAnsi="Frutiger-Roman" w:cs="Frutiger-Roman"/>
          <w:color w:val="292526"/>
        </w:rPr>
      </w:pPr>
    </w:p>
    <w:p w14:paraId="5EB051BE" w14:textId="77777777" w:rsidR="001D3A1B" w:rsidRDefault="001D3A1B" w:rsidP="00D04D14">
      <w:pPr>
        <w:autoSpaceDE w:val="0"/>
        <w:autoSpaceDN w:val="0"/>
        <w:adjustRightInd w:val="0"/>
        <w:rPr>
          <w:rFonts w:ascii="Frutiger-Roman" w:hAnsi="Frutiger-Roman" w:cs="Frutiger-Roman"/>
          <w:color w:val="292526"/>
        </w:rPr>
      </w:pPr>
      <w:r w:rsidRPr="001D3A1B">
        <w:rPr>
          <w:rFonts w:ascii="Frutiger-Roman" w:hAnsi="Frutiger-Roman" w:cs="Frutiger-Roman"/>
          <w:color w:val="292526"/>
        </w:rPr>
        <w:t xml:space="preserve">In absenta unui tratament </w:t>
      </w:r>
      <w:proofErr w:type="spellStart"/>
      <w:r w:rsidRPr="001D3A1B">
        <w:rPr>
          <w:rFonts w:ascii="Frutiger-Roman" w:hAnsi="Frutiger-Roman" w:cs="Frutiger-Roman"/>
          <w:color w:val="292526"/>
        </w:rPr>
        <w:t>corespunzator</w:t>
      </w:r>
      <w:proofErr w:type="spellEnd"/>
      <w:r w:rsidRPr="001D3A1B">
        <w:rPr>
          <w:rFonts w:ascii="Frutiger-Roman" w:hAnsi="Frutiger-Roman" w:cs="Frutiger-Roman"/>
          <w:color w:val="292526"/>
        </w:rPr>
        <w:t xml:space="preserve">, uretrita non-gonococica poate avea </w:t>
      </w:r>
      <w:proofErr w:type="spellStart"/>
      <w:r w:rsidRPr="001D3A1B">
        <w:rPr>
          <w:rFonts w:ascii="Frutiger-Roman" w:hAnsi="Frutiger-Roman" w:cs="Frutiger-Roman"/>
          <w:color w:val="292526"/>
        </w:rPr>
        <w:t>consecinte</w:t>
      </w:r>
      <w:proofErr w:type="spellEnd"/>
      <w:r w:rsidRPr="001D3A1B">
        <w:rPr>
          <w:rFonts w:ascii="Frutiger-Roman" w:hAnsi="Frutiger-Roman" w:cs="Frutiger-Roman"/>
          <w:color w:val="292526"/>
        </w:rPr>
        <w:t xml:space="preserve"> pe termen lung ce pot include: </w:t>
      </w:r>
    </w:p>
    <w:p w14:paraId="2982B137" w14:textId="77777777" w:rsidR="001D3A1B" w:rsidRPr="0047240E" w:rsidRDefault="001D3A1B" w:rsidP="0047240E">
      <w:pPr>
        <w:numPr>
          <w:ilvl w:val="0"/>
          <w:numId w:val="2"/>
        </w:numPr>
        <w:autoSpaceDE w:val="0"/>
        <w:autoSpaceDN w:val="0"/>
        <w:adjustRightInd w:val="0"/>
        <w:rPr>
          <w:rFonts w:ascii="Frutiger-Roman" w:hAnsi="Frutiger-Roman" w:cs="Frutiger-Roman"/>
          <w:color w:val="292526"/>
        </w:rPr>
      </w:pPr>
      <w:r w:rsidRPr="0047240E">
        <w:rPr>
          <w:rFonts w:ascii="Frutiger-Roman" w:hAnsi="Frutiger-Roman" w:cs="Frutiger-Roman"/>
          <w:color w:val="292526"/>
        </w:rPr>
        <w:t xml:space="preserve">durere si </w:t>
      </w:r>
      <w:proofErr w:type="spellStart"/>
      <w:r w:rsidRPr="0047240E">
        <w:rPr>
          <w:rFonts w:ascii="Frutiger-Roman" w:hAnsi="Frutiger-Roman" w:cs="Frutiger-Roman"/>
          <w:color w:val="292526"/>
        </w:rPr>
        <w:t>marire</w:t>
      </w:r>
      <w:proofErr w:type="spellEnd"/>
      <w:r w:rsidRPr="0047240E">
        <w:rPr>
          <w:rFonts w:ascii="Frutiger-Roman" w:hAnsi="Frutiger-Roman" w:cs="Frutiger-Roman"/>
          <w:color w:val="292526"/>
        </w:rPr>
        <w:t xml:space="preserve"> in dimensiuni la nivelul testiculelor </w:t>
      </w:r>
    </w:p>
    <w:p w14:paraId="15E4FC0F" w14:textId="77777777" w:rsidR="001D3A1B" w:rsidRPr="0047240E" w:rsidRDefault="001D3A1B" w:rsidP="001D3A1B">
      <w:pPr>
        <w:numPr>
          <w:ilvl w:val="0"/>
          <w:numId w:val="2"/>
        </w:numPr>
        <w:autoSpaceDE w:val="0"/>
        <w:autoSpaceDN w:val="0"/>
        <w:adjustRightInd w:val="0"/>
        <w:rPr>
          <w:rFonts w:ascii="Frutiger-Roman" w:hAnsi="Frutiger-Roman" w:cs="Frutiger-Roman"/>
          <w:color w:val="292526"/>
        </w:rPr>
      </w:pPr>
      <w:r w:rsidRPr="0047240E">
        <w:rPr>
          <w:rFonts w:ascii="Frutiger-Roman" w:hAnsi="Frutiger-Roman" w:cs="Frutiger-Roman"/>
          <w:color w:val="292526"/>
        </w:rPr>
        <w:t xml:space="preserve">in cazuri rare, dureri articulare si </w:t>
      </w:r>
      <w:proofErr w:type="spellStart"/>
      <w:r w:rsidRPr="0047240E">
        <w:rPr>
          <w:rFonts w:ascii="Frutiger-Roman" w:hAnsi="Frutiger-Roman" w:cs="Frutiger-Roman"/>
          <w:color w:val="292526"/>
        </w:rPr>
        <w:t>tumefactie</w:t>
      </w:r>
      <w:proofErr w:type="spellEnd"/>
      <w:r w:rsidRPr="0047240E">
        <w:rPr>
          <w:rFonts w:ascii="Frutiger-Roman" w:hAnsi="Frutiger-Roman" w:cs="Frutiger-Roman"/>
          <w:color w:val="292526"/>
        </w:rPr>
        <w:t xml:space="preserve"> (artrita) sau </w:t>
      </w:r>
      <w:proofErr w:type="spellStart"/>
      <w:r w:rsidRPr="0047240E">
        <w:rPr>
          <w:rFonts w:ascii="Frutiger-Roman" w:hAnsi="Frutiger-Roman" w:cs="Frutiger-Roman"/>
          <w:color w:val="292526"/>
        </w:rPr>
        <w:t>inflamatie</w:t>
      </w:r>
      <w:proofErr w:type="spellEnd"/>
      <w:r w:rsidRPr="0047240E">
        <w:rPr>
          <w:rFonts w:ascii="Frutiger-Roman" w:hAnsi="Frutiger-Roman" w:cs="Frutiger-Roman"/>
          <w:color w:val="292526"/>
        </w:rPr>
        <w:t xml:space="preserve"> la nivelul ochilor. Aceasta este cunoscută sub numele de artrită reactivă. </w:t>
      </w:r>
    </w:p>
    <w:p w14:paraId="4290E1A8" w14:textId="4A1B56FD" w:rsidR="001D3A1B" w:rsidRPr="0047240E" w:rsidRDefault="001D3A1B" w:rsidP="001D3A1B">
      <w:pPr>
        <w:numPr>
          <w:ilvl w:val="0"/>
          <w:numId w:val="2"/>
        </w:numPr>
        <w:autoSpaceDE w:val="0"/>
        <w:autoSpaceDN w:val="0"/>
        <w:adjustRightInd w:val="0"/>
        <w:rPr>
          <w:rFonts w:ascii="Frutiger-Roman" w:hAnsi="Frutiger-Roman" w:cs="Frutiger-Roman"/>
          <w:color w:val="292526"/>
        </w:rPr>
      </w:pPr>
      <w:r w:rsidRPr="0047240E">
        <w:rPr>
          <w:rFonts w:ascii="Frutiger-Roman" w:hAnsi="Frutiger-Roman" w:cs="Frutiger-Roman"/>
          <w:color w:val="292526"/>
        </w:rPr>
        <w:t xml:space="preserve">Uretrita non-gonococica determinata de </w:t>
      </w:r>
      <w:proofErr w:type="spellStart"/>
      <w:r w:rsidRPr="0047240E">
        <w:rPr>
          <w:rFonts w:ascii="Frutiger-Roman" w:hAnsi="Frutiger-Roman" w:cs="Frutiger-Roman"/>
          <w:i/>
          <w:iCs/>
          <w:color w:val="292526"/>
        </w:rPr>
        <w:t>Chlamydia</w:t>
      </w:r>
      <w:proofErr w:type="spellEnd"/>
      <w:r w:rsidRPr="0047240E">
        <w:rPr>
          <w:rFonts w:ascii="Frutiger-Roman" w:hAnsi="Frutiger-Roman" w:cs="Frutiger-Roman"/>
          <w:i/>
          <w:iCs/>
          <w:color w:val="292526"/>
        </w:rPr>
        <w:t xml:space="preserve"> </w:t>
      </w:r>
      <w:proofErr w:type="spellStart"/>
      <w:r w:rsidRPr="0047240E">
        <w:rPr>
          <w:rFonts w:ascii="Frutiger-Roman" w:hAnsi="Frutiger-Roman" w:cs="Frutiger-Roman"/>
          <w:i/>
          <w:iCs/>
          <w:color w:val="292526"/>
        </w:rPr>
        <w:t>trachomatis</w:t>
      </w:r>
      <w:proofErr w:type="spellEnd"/>
      <w:r w:rsidRPr="0047240E">
        <w:rPr>
          <w:rFonts w:ascii="Frutiger-Roman" w:hAnsi="Frutiger-Roman" w:cs="Frutiger-Roman"/>
          <w:color w:val="292526"/>
        </w:rPr>
        <w:t xml:space="preserve"> poate determina la partenera o boala inflamatorie </w:t>
      </w:r>
      <w:proofErr w:type="spellStart"/>
      <w:r w:rsidRPr="0047240E">
        <w:rPr>
          <w:rFonts w:ascii="Frutiger-Roman" w:hAnsi="Frutiger-Roman" w:cs="Frutiger-Roman"/>
          <w:color w:val="292526"/>
        </w:rPr>
        <w:t>pelvina</w:t>
      </w:r>
      <w:proofErr w:type="spellEnd"/>
      <w:r w:rsidRPr="0047240E">
        <w:rPr>
          <w:rFonts w:ascii="Frutiger-Roman" w:hAnsi="Frutiger-Roman" w:cs="Frutiger-Roman"/>
          <w:color w:val="292526"/>
        </w:rPr>
        <w:t xml:space="preserve">, manifestata prin dureri la nivelul zonei abdominale si </w:t>
      </w:r>
      <w:proofErr w:type="spellStart"/>
      <w:r w:rsidRPr="0047240E">
        <w:rPr>
          <w:rFonts w:ascii="Frutiger-Roman" w:hAnsi="Frutiger-Roman" w:cs="Frutiger-Roman"/>
          <w:color w:val="292526"/>
        </w:rPr>
        <w:t>pelvine</w:t>
      </w:r>
      <w:proofErr w:type="spellEnd"/>
      <w:r w:rsidRPr="0047240E">
        <w:rPr>
          <w:rFonts w:ascii="Frutiger-Roman" w:hAnsi="Frutiger-Roman" w:cs="Frutiger-Roman"/>
          <w:color w:val="292526"/>
        </w:rPr>
        <w:t>. De asemenea poate determina infertilitate si poate creste riscul unei sarcini ectopice (sarcina ce nu se dezvolta la nivelul uterului).</w:t>
      </w:r>
    </w:p>
    <w:p w14:paraId="7F50E6D7" w14:textId="42AC71C1" w:rsidR="001D3A1B" w:rsidRPr="0047240E" w:rsidRDefault="001D3A1B" w:rsidP="001D3A1B">
      <w:pPr>
        <w:shd w:val="clear" w:color="auto" w:fill="FFFFFF"/>
        <w:spacing w:before="180"/>
        <w:outlineLvl w:val="2"/>
        <w:rPr>
          <w:rFonts w:ascii="Trebuchet MS" w:hAnsi="Trebuchet MS"/>
          <w:b/>
          <w:bCs/>
          <w:color w:val="000080"/>
          <w:lang w:val="en"/>
        </w:rPr>
      </w:pPr>
      <w:proofErr w:type="spellStart"/>
      <w:r w:rsidRPr="0047240E">
        <w:rPr>
          <w:rFonts w:ascii="Trebuchet MS" w:hAnsi="Trebuchet MS"/>
          <w:b/>
          <w:bCs/>
          <w:color w:val="000080"/>
          <w:lang w:val="en"/>
        </w:rPr>
        <w:t>Anunțul</w:t>
      </w:r>
      <w:proofErr w:type="spellEnd"/>
      <w:r w:rsidRPr="0047240E">
        <w:rPr>
          <w:rFonts w:ascii="Trebuchet MS" w:hAnsi="Trebuchet MS"/>
          <w:b/>
          <w:bCs/>
          <w:color w:val="000080"/>
          <w:lang w:val="en"/>
        </w:rPr>
        <w:t xml:space="preserve"> </w:t>
      </w:r>
      <w:proofErr w:type="spellStart"/>
      <w:r w:rsidRPr="0047240E">
        <w:rPr>
          <w:rFonts w:ascii="Trebuchet MS" w:hAnsi="Trebuchet MS"/>
          <w:b/>
          <w:bCs/>
          <w:color w:val="000080"/>
          <w:lang w:val="en"/>
        </w:rPr>
        <w:t>partenerului</w:t>
      </w:r>
      <w:proofErr w:type="spellEnd"/>
      <w:r w:rsidRPr="0047240E">
        <w:rPr>
          <w:rFonts w:ascii="Trebuchet MS" w:hAnsi="Trebuchet MS"/>
          <w:b/>
          <w:bCs/>
          <w:color w:val="000080"/>
          <w:lang w:val="en"/>
        </w:rPr>
        <w:t>/</w:t>
      </w:r>
      <w:proofErr w:type="spellStart"/>
      <w:r w:rsidRPr="0047240E">
        <w:rPr>
          <w:rFonts w:ascii="Trebuchet MS" w:hAnsi="Trebuchet MS"/>
          <w:b/>
          <w:bCs/>
          <w:color w:val="000080"/>
          <w:lang w:val="en"/>
        </w:rPr>
        <w:t>partenerei</w:t>
      </w:r>
      <w:proofErr w:type="spellEnd"/>
    </w:p>
    <w:p w14:paraId="344E936B" w14:textId="77777777" w:rsidR="001D3A1B" w:rsidRDefault="001D3A1B" w:rsidP="00E90A07">
      <w:pPr>
        <w:numPr>
          <w:ilvl w:val="0"/>
          <w:numId w:val="1"/>
        </w:numPr>
        <w:autoSpaceDE w:val="0"/>
        <w:autoSpaceDN w:val="0"/>
        <w:adjustRightInd w:val="0"/>
        <w:rPr>
          <w:rFonts w:ascii="Frutiger-Roman" w:hAnsi="Frutiger-Roman" w:cs="Frutiger-Roman"/>
          <w:color w:val="292526"/>
        </w:rPr>
      </w:pPr>
      <w:r w:rsidRPr="0047240E">
        <w:rPr>
          <w:rFonts w:ascii="Frutiger-Roman" w:hAnsi="Frutiger-Roman" w:cs="Frutiger-Roman"/>
          <w:color w:val="292526"/>
        </w:rPr>
        <w:t xml:space="preserve">Conform </w:t>
      </w:r>
      <w:proofErr w:type="spellStart"/>
      <w:r w:rsidRPr="0047240E">
        <w:rPr>
          <w:rFonts w:ascii="Frutiger-Roman" w:hAnsi="Frutiger-Roman" w:cs="Frutiger-Roman"/>
          <w:color w:val="292526"/>
        </w:rPr>
        <w:t>legislatiei</w:t>
      </w:r>
      <w:proofErr w:type="spellEnd"/>
      <w:r w:rsidRPr="0047240E">
        <w:rPr>
          <w:rFonts w:ascii="Frutiger-Roman" w:hAnsi="Frutiger-Roman" w:cs="Frutiger-Roman"/>
          <w:color w:val="292526"/>
        </w:rPr>
        <w:t xml:space="preserve"> in vigoare este </w:t>
      </w:r>
      <w:proofErr w:type="spellStart"/>
      <w:r w:rsidRPr="0047240E">
        <w:rPr>
          <w:rFonts w:ascii="Frutiger-Roman" w:hAnsi="Frutiger-Roman" w:cs="Frutiger-Roman"/>
          <w:color w:val="292526"/>
        </w:rPr>
        <w:t>esential</w:t>
      </w:r>
      <w:proofErr w:type="spellEnd"/>
      <w:r w:rsidRPr="0047240E">
        <w:rPr>
          <w:rFonts w:ascii="Frutiger-Roman" w:hAnsi="Frutiger-Roman" w:cs="Frutiger-Roman"/>
          <w:color w:val="292526"/>
        </w:rPr>
        <w:t xml:space="preserve"> ca partenerul/partenera sexual(a) actual(a) si </w:t>
      </w:r>
      <w:proofErr w:type="spellStart"/>
      <w:r w:rsidRPr="0047240E">
        <w:rPr>
          <w:rFonts w:ascii="Frutiger-Roman" w:hAnsi="Frutiger-Roman" w:cs="Frutiger-Roman"/>
          <w:color w:val="292526"/>
        </w:rPr>
        <w:t>toti</w:t>
      </w:r>
      <w:proofErr w:type="spellEnd"/>
      <w:r w:rsidRPr="0047240E">
        <w:rPr>
          <w:rFonts w:ascii="Frutiger-Roman" w:hAnsi="Frutiger-Roman" w:cs="Frutiger-Roman"/>
          <w:color w:val="292526"/>
        </w:rPr>
        <w:t xml:space="preserve"> partenerii/partenerele sexuale avute in timpul ultimelor patru săptămâni sa fie informate / </w:t>
      </w:r>
      <w:proofErr w:type="spellStart"/>
      <w:r w:rsidRPr="0047240E">
        <w:rPr>
          <w:rFonts w:ascii="Frutiger-Roman" w:hAnsi="Frutiger-Roman" w:cs="Frutiger-Roman"/>
          <w:color w:val="292526"/>
        </w:rPr>
        <w:t>informati</w:t>
      </w:r>
      <w:proofErr w:type="spellEnd"/>
      <w:r w:rsidRPr="0047240E">
        <w:rPr>
          <w:rFonts w:ascii="Frutiger-Roman" w:hAnsi="Frutiger-Roman" w:cs="Frutiger-Roman"/>
          <w:color w:val="292526"/>
        </w:rPr>
        <w:t xml:space="preserve"> despre </w:t>
      </w:r>
      <w:proofErr w:type="spellStart"/>
      <w:r w:rsidRPr="0047240E">
        <w:rPr>
          <w:rFonts w:ascii="Frutiger-Roman" w:hAnsi="Frutiger-Roman" w:cs="Frutiger-Roman"/>
          <w:color w:val="292526"/>
        </w:rPr>
        <w:t>infectia</w:t>
      </w:r>
      <w:proofErr w:type="spellEnd"/>
      <w:r w:rsidRPr="0047240E">
        <w:rPr>
          <w:rFonts w:ascii="Frutiger-Roman" w:hAnsi="Frutiger-Roman" w:cs="Frutiger-Roman"/>
          <w:color w:val="292526"/>
        </w:rPr>
        <w:t xml:space="preserve"> existenta si</w:t>
      </w:r>
      <w:r w:rsidRPr="001D3A1B">
        <w:rPr>
          <w:rFonts w:ascii="Frutiger-Roman" w:hAnsi="Frutiger-Roman" w:cs="Frutiger-Roman"/>
          <w:color w:val="292526"/>
        </w:rPr>
        <w:t xml:space="preserve"> sa fie testate/</w:t>
      </w:r>
      <w:proofErr w:type="spellStart"/>
      <w:r w:rsidRPr="001D3A1B">
        <w:rPr>
          <w:rFonts w:ascii="Frutiger-Roman" w:hAnsi="Frutiger-Roman" w:cs="Frutiger-Roman"/>
          <w:color w:val="292526"/>
        </w:rPr>
        <w:t>testati</w:t>
      </w:r>
      <w:proofErr w:type="spellEnd"/>
      <w:r w:rsidRPr="001D3A1B">
        <w:rPr>
          <w:rFonts w:ascii="Frutiger-Roman" w:hAnsi="Frutiger-Roman" w:cs="Frutiger-Roman"/>
          <w:color w:val="292526"/>
        </w:rPr>
        <w:t xml:space="preserve"> si tratate/</w:t>
      </w:r>
      <w:proofErr w:type="spellStart"/>
      <w:r w:rsidRPr="001D3A1B">
        <w:rPr>
          <w:rFonts w:ascii="Frutiger-Roman" w:hAnsi="Frutiger-Roman" w:cs="Frutiger-Roman"/>
          <w:color w:val="292526"/>
        </w:rPr>
        <w:t>tratati</w:t>
      </w:r>
      <w:proofErr w:type="spellEnd"/>
      <w:r w:rsidRPr="001D3A1B">
        <w:rPr>
          <w:rFonts w:ascii="Frutiger-Roman" w:hAnsi="Frutiger-Roman" w:cs="Frutiger-Roman"/>
          <w:color w:val="292526"/>
        </w:rPr>
        <w:t xml:space="preserve">. </w:t>
      </w:r>
    </w:p>
    <w:p w14:paraId="7D61BCD6" w14:textId="6880E7EE" w:rsidR="001D3A1B" w:rsidRDefault="001D3A1B" w:rsidP="00E90A07">
      <w:pPr>
        <w:numPr>
          <w:ilvl w:val="0"/>
          <w:numId w:val="1"/>
        </w:numPr>
        <w:autoSpaceDE w:val="0"/>
        <w:autoSpaceDN w:val="0"/>
        <w:adjustRightInd w:val="0"/>
        <w:rPr>
          <w:rFonts w:ascii="Frutiger-Roman" w:hAnsi="Frutiger-Roman" w:cs="Frutiger-Roman"/>
          <w:color w:val="292526"/>
        </w:rPr>
      </w:pPr>
      <w:r w:rsidRPr="001D3A1B">
        <w:rPr>
          <w:rFonts w:ascii="Frutiger-Roman" w:hAnsi="Frutiger-Roman" w:cs="Frutiger-Roman"/>
          <w:color w:val="292526"/>
        </w:rPr>
        <w:lastRenderedPageBreak/>
        <w:t xml:space="preserve">Aceasta </w:t>
      </w:r>
      <w:proofErr w:type="spellStart"/>
      <w:r w:rsidRPr="001D3A1B">
        <w:rPr>
          <w:rFonts w:ascii="Frutiger-Roman" w:hAnsi="Frutiger-Roman" w:cs="Frutiger-Roman"/>
          <w:color w:val="292526"/>
        </w:rPr>
        <w:t>actiune</w:t>
      </w:r>
      <w:proofErr w:type="spellEnd"/>
      <w:r w:rsidRPr="001D3A1B">
        <w:rPr>
          <w:rFonts w:ascii="Frutiger-Roman" w:hAnsi="Frutiger-Roman" w:cs="Frutiger-Roman"/>
          <w:color w:val="292526"/>
        </w:rPr>
        <w:t xml:space="preserve"> este necesara pentru ca pacientul sa nu se reinfecteze si de asemenea pentru ca partenerele/partenerii pacientului sa nu dezvolte </w:t>
      </w:r>
      <w:proofErr w:type="spellStart"/>
      <w:r w:rsidRPr="001D3A1B">
        <w:rPr>
          <w:rFonts w:ascii="Frutiger-Roman" w:hAnsi="Frutiger-Roman" w:cs="Frutiger-Roman"/>
          <w:color w:val="292526"/>
        </w:rPr>
        <w:t>complicatii</w:t>
      </w:r>
      <w:proofErr w:type="spellEnd"/>
      <w:r w:rsidRPr="001D3A1B">
        <w:rPr>
          <w:rFonts w:ascii="Frutiger-Roman" w:hAnsi="Frutiger-Roman" w:cs="Frutiger-Roman"/>
          <w:color w:val="292526"/>
        </w:rPr>
        <w:t>.</w:t>
      </w:r>
    </w:p>
    <w:p w14:paraId="6A09B6B8" w14:textId="1BEA06CF" w:rsidR="00E90A07" w:rsidRDefault="00E90A07" w:rsidP="00E4029F">
      <w:pPr>
        <w:shd w:val="clear" w:color="auto" w:fill="FFFFFF"/>
        <w:spacing w:before="180"/>
        <w:outlineLvl w:val="2"/>
        <w:rPr>
          <w:rFonts w:ascii="Trebuchet MS" w:hAnsi="Trebuchet MS"/>
          <w:b/>
          <w:bCs/>
          <w:color w:val="000080"/>
          <w:lang w:val="en"/>
        </w:rPr>
      </w:pPr>
      <w:proofErr w:type="spellStart"/>
      <w:r>
        <w:rPr>
          <w:rFonts w:ascii="Trebuchet MS" w:hAnsi="Trebuchet MS"/>
          <w:b/>
          <w:bCs/>
          <w:color w:val="000080"/>
          <w:lang w:val="en"/>
        </w:rPr>
        <w:t>Ajutor</w:t>
      </w:r>
      <w:proofErr w:type="spellEnd"/>
      <w:r>
        <w:rPr>
          <w:rFonts w:ascii="Trebuchet MS" w:hAnsi="Trebuchet MS"/>
          <w:b/>
          <w:bCs/>
          <w:color w:val="000080"/>
          <w:lang w:val="en"/>
        </w:rPr>
        <w:t xml:space="preserve"> </w:t>
      </w:r>
      <w:proofErr w:type="spellStart"/>
      <w:r w:rsidR="001D3A1B">
        <w:rPr>
          <w:rFonts w:ascii="Trebuchet MS" w:hAnsi="Trebuchet MS"/>
          <w:b/>
          <w:bCs/>
          <w:color w:val="000080"/>
          <w:lang w:val="en"/>
        </w:rPr>
        <w:t>sau</w:t>
      </w:r>
      <w:proofErr w:type="spellEnd"/>
      <w:r w:rsidR="001D3A1B">
        <w:rPr>
          <w:rFonts w:ascii="Trebuchet MS" w:hAnsi="Trebuchet MS"/>
          <w:b/>
          <w:bCs/>
          <w:color w:val="000080"/>
          <w:lang w:val="en"/>
        </w:rPr>
        <w:t xml:space="preserve"> </w:t>
      </w:r>
      <w:proofErr w:type="spellStart"/>
      <w:r w:rsidR="001D3A1B">
        <w:rPr>
          <w:rFonts w:ascii="Trebuchet MS" w:hAnsi="Trebuchet MS"/>
          <w:b/>
          <w:bCs/>
          <w:color w:val="000080"/>
          <w:lang w:val="en"/>
        </w:rPr>
        <w:t>alte</w:t>
      </w:r>
      <w:proofErr w:type="spellEnd"/>
      <w:r w:rsidR="001D3A1B">
        <w:rPr>
          <w:rFonts w:ascii="Trebuchet MS" w:hAnsi="Trebuchet MS"/>
          <w:b/>
          <w:bCs/>
          <w:color w:val="000080"/>
          <w:lang w:val="en"/>
        </w:rPr>
        <w:t xml:space="preserve"> </w:t>
      </w:r>
      <w:proofErr w:type="spellStart"/>
      <w:r w:rsidR="001D3A1B">
        <w:rPr>
          <w:rFonts w:ascii="Trebuchet MS" w:hAnsi="Trebuchet MS"/>
          <w:b/>
          <w:bCs/>
          <w:color w:val="000080"/>
          <w:lang w:val="en"/>
        </w:rPr>
        <w:t>informații</w:t>
      </w:r>
      <w:proofErr w:type="spellEnd"/>
    </w:p>
    <w:p w14:paraId="11B397E0" w14:textId="12084BFE" w:rsidR="00EA43E3" w:rsidRDefault="001D3A1B" w:rsidP="001D3A1B">
      <w:pPr>
        <w:numPr>
          <w:ilvl w:val="0"/>
          <w:numId w:val="1"/>
        </w:numPr>
        <w:autoSpaceDE w:val="0"/>
        <w:autoSpaceDN w:val="0"/>
        <w:adjustRightInd w:val="0"/>
        <w:rPr>
          <w:rFonts w:ascii="Frutiger-Roman" w:hAnsi="Frutiger-Roman" w:cs="Frutiger-Roman"/>
          <w:color w:val="292526"/>
        </w:rPr>
      </w:pPr>
      <w:r w:rsidRPr="001D3A1B">
        <w:rPr>
          <w:rFonts w:ascii="Frutiger-Roman" w:hAnsi="Frutiger-Roman" w:cs="Frutiger-Roman"/>
          <w:color w:val="292526"/>
        </w:rPr>
        <w:t xml:space="preserve">Dacă se suspectează o Uretrita non-gonococica sau orice alta boala cu posibila transmitere pe cale sexuala, se recomandă adresarea către medicul de familie sau un medic </w:t>
      </w:r>
      <w:proofErr w:type="spellStart"/>
      <w:r w:rsidRPr="001D3A1B">
        <w:rPr>
          <w:rFonts w:ascii="Frutiger-Roman" w:hAnsi="Frutiger-Roman" w:cs="Frutiger-Roman"/>
          <w:color w:val="292526"/>
        </w:rPr>
        <w:t>dermato</w:t>
      </w:r>
      <w:proofErr w:type="spellEnd"/>
      <w:r w:rsidRPr="001D3A1B">
        <w:rPr>
          <w:rFonts w:ascii="Frutiger-Roman" w:hAnsi="Frutiger-Roman" w:cs="Frutiger-Roman"/>
          <w:color w:val="292526"/>
        </w:rPr>
        <w:t>-venerolog.</w:t>
      </w:r>
    </w:p>
    <w:p w14:paraId="26C3DBA3" w14:textId="77777777" w:rsidR="001D3A1B" w:rsidRDefault="001D3A1B" w:rsidP="001D3A1B">
      <w:pPr>
        <w:autoSpaceDE w:val="0"/>
        <w:autoSpaceDN w:val="0"/>
        <w:adjustRightInd w:val="0"/>
        <w:rPr>
          <w:rFonts w:ascii="Frutiger-Roman" w:hAnsi="Frutiger-Roman" w:cs="Frutiger-Roman"/>
          <w:color w:val="292526"/>
        </w:rPr>
      </w:pPr>
    </w:p>
    <w:p w14:paraId="43B73FDC" w14:textId="77777777" w:rsidR="001D3A1B" w:rsidRPr="001D3A1B" w:rsidRDefault="001D3A1B" w:rsidP="001D3A1B">
      <w:pPr>
        <w:autoSpaceDE w:val="0"/>
        <w:autoSpaceDN w:val="0"/>
        <w:adjustRightInd w:val="0"/>
        <w:rPr>
          <w:rFonts w:ascii="Frutiger-Roman" w:hAnsi="Frutiger-Roman" w:cs="Frutiger-Roman"/>
          <w:color w:val="292526"/>
        </w:rPr>
      </w:pPr>
      <w:r w:rsidRPr="001D3A1B">
        <w:rPr>
          <w:rFonts w:ascii="Frutiger-Roman" w:hAnsi="Frutiger-Roman" w:cs="Frutiger-Roman"/>
          <w:color w:val="292526"/>
        </w:rPr>
        <w:t>Versiunea în limba română - Clinica 2 Dermatologie – Spitalul Clinic Colentina</w:t>
      </w:r>
    </w:p>
    <w:p w14:paraId="6819B50F" w14:textId="77777777" w:rsidR="001D3A1B" w:rsidRDefault="001D3A1B" w:rsidP="001D3A1B">
      <w:pPr>
        <w:autoSpaceDE w:val="0"/>
        <w:autoSpaceDN w:val="0"/>
        <w:adjustRightInd w:val="0"/>
        <w:rPr>
          <w:rFonts w:ascii="Frutiger-Roman" w:hAnsi="Frutiger-Roman" w:cs="Frutiger-Roman"/>
          <w:color w:val="292526"/>
        </w:rPr>
      </w:pPr>
      <w:r w:rsidRPr="001D3A1B">
        <w:rPr>
          <w:rFonts w:ascii="Frutiger-Roman" w:hAnsi="Frutiger-Roman" w:cs="Frutiger-Roman"/>
          <w:color w:val="292526"/>
        </w:rPr>
        <w:t xml:space="preserve">Dr. Gabriel </w:t>
      </w:r>
      <w:proofErr w:type="spellStart"/>
      <w:r w:rsidRPr="001D3A1B">
        <w:rPr>
          <w:rFonts w:ascii="Frutiger-Roman" w:hAnsi="Frutiger-Roman" w:cs="Frutiger-Roman"/>
          <w:color w:val="292526"/>
        </w:rPr>
        <w:t>Gurguta</w:t>
      </w:r>
      <w:proofErr w:type="spellEnd"/>
    </w:p>
    <w:p w14:paraId="3CC264D7" w14:textId="77777777" w:rsidR="0047240E" w:rsidRPr="0047240E" w:rsidRDefault="0047240E" w:rsidP="0047240E">
      <w:pPr>
        <w:autoSpaceDE w:val="0"/>
        <w:autoSpaceDN w:val="0"/>
        <w:adjustRightInd w:val="0"/>
        <w:rPr>
          <w:rFonts w:ascii="Frutiger-Roman" w:hAnsi="Frutiger-Roman" w:cs="Frutiger-Roman"/>
          <w:color w:val="292526"/>
        </w:rPr>
      </w:pPr>
      <w:r w:rsidRPr="0047240E">
        <w:rPr>
          <w:rFonts w:ascii="Frutiger-Roman" w:hAnsi="Frutiger-Roman" w:cs="Frutiger-Roman"/>
          <w:color w:val="292526"/>
        </w:rPr>
        <w:t xml:space="preserve">Dr. Andrei </w:t>
      </w:r>
      <w:proofErr w:type="spellStart"/>
      <w:r w:rsidRPr="0047240E">
        <w:rPr>
          <w:rFonts w:ascii="Frutiger-Roman" w:hAnsi="Frutiger-Roman" w:cs="Frutiger-Roman"/>
          <w:color w:val="292526"/>
        </w:rPr>
        <w:t>Tanasov</w:t>
      </w:r>
      <w:proofErr w:type="spellEnd"/>
    </w:p>
    <w:p w14:paraId="6A0D519F" w14:textId="3D43EDFF" w:rsidR="001D3A1B" w:rsidRPr="001D3A1B" w:rsidRDefault="001D3A1B" w:rsidP="001D3A1B">
      <w:pPr>
        <w:autoSpaceDE w:val="0"/>
        <w:autoSpaceDN w:val="0"/>
        <w:adjustRightInd w:val="0"/>
        <w:rPr>
          <w:rFonts w:ascii="Frutiger-Roman" w:hAnsi="Frutiger-Roman" w:cs="Frutiger-Roman"/>
          <w:color w:val="292526"/>
        </w:rPr>
      </w:pPr>
      <w:r w:rsidRPr="001D3A1B">
        <w:rPr>
          <w:rFonts w:ascii="Frutiger-Roman" w:hAnsi="Frutiger-Roman" w:cs="Frutiger-Roman"/>
          <w:color w:val="292526"/>
        </w:rPr>
        <w:t xml:space="preserve">Prof. Dr. George-Sorin </w:t>
      </w:r>
      <w:proofErr w:type="spellStart"/>
      <w:r w:rsidRPr="001D3A1B">
        <w:rPr>
          <w:rFonts w:ascii="Frutiger-Roman" w:hAnsi="Frutiger-Roman" w:cs="Frutiger-Roman"/>
          <w:color w:val="292526"/>
        </w:rPr>
        <w:t>Ţiplica</w:t>
      </w:r>
      <w:proofErr w:type="spellEnd"/>
    </w:p>
    <w:sectPr w:rsidR="001D3A1B" w:rsidRPr="001D3A1B" w:rsidSect="00DF7889">
      <w:headerReference w:type="default" r:id="rId7"/>
      <w:footerReference w:type="default" r:id="rId8"/>
      <w:pgSz w:w="11906" w:h="16838"/>
      <w:pgMar w:top="1361" w:right="1077" w:bottom="1361" w:left="107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393E7" w14:textId="77777777" w:rsidR="001A5207" w:rsidRDefault="001A5207">
      <w:r>
        <w:separator/>
      </w:r>
    </w:p>
  </w:endnote>
  <w:endnote w:type="continuationSeparator" w:id="0">
    <w:p w14:paraId="144484EC" w14:textId="77777777" w:rsidR="001A5207" w:rsidRDefault="001A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utiger-Roman">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5AF1" w14:textId="77777777" w:rsidR="00D965B8" w:rsidRPr="00E4029F" w:rsidRDefault="00E85C2E" w:rsidP="00E4029F">
    <w:pPr>
      <w:autoSpaceDE w:val="0"/>
      <w:autoSpaceDN w:val="0"/>
      <w:adjustRightInd w:val="0"/>
      <w:jc w:val="center"/>
      <w:rPr>
        <w:rFonts w:ascii="Tahoma" w:hAnsi="Tahoma" w:cs="Tahoma"/>
        <w:sz w:val="19"/>
        <w:szCs w:val="19"/>
      </w:rPr>
    </w:pPr>
    <w:r>
      <w:rPr>
        <w:rFonts w:ascii="Tahoma" w:hAnsi="Tahoma" w:cs="Tahoma"/>
        <w:sz w:val="19"/>
        <w:szCs w:val="19"/>
      </w:rPr>
      <w:t xml:space="preserve">Copyright © IUSTI 2024 </w:t>
    </w:r>
    <w:r w:rsidR="00D965B8">
      <w:tab/>
    </w:r>
    <w:r w:rsidR="00D965B8">
      <w:tab/>
    </w:r>
    <w:r w:rsidR="00D965B8">
      <w:tab/>
    </w:r>
    <w:r w:rsidR="00E4029F">
      <w:rPr>
        <w:rFonts w:ascii="Tahoma" w:hAnsi="Tahoma" w:cs="Tahoma"/>
        <w:sz w:val="19"/>
        <w:szCs w:val="19"/>
      </w:rPr>
      <w:t xml:space="preserve">Data publicării: 2024 </w:t>
    </w:r>
    <w:r w:rsidR="00E4029F">
      <w:rPr>
        <w:rFonts w:ascii="Tahoma" w:hAnsi="Tahoma" w:cs="Tahoma"/>
        <w:sz w:val="19"/>
        <w:szCs w:val="19"/>
      </w:rPr>
      <w:tab/>
    </w:r>
    <w:r w:rsidR="00D965B8">
      <w:t xml:space="preserve">Site web: </w:t>
    </w:r>
    <w:hyperlink r:id="rId1" w:history="1">
      <w:r w:rsidR="00D965B8" w:rsidRPr="00701655">
        <w:rPr>
          <w:rStyle w:val="Hyperlink"/>
        </w:rPr>
        <w:t>http://www.iusti.org/</w:t>
      </w:r>
    </w:hyperlink>
  </w:p>
  <w:p w14:paraId="16BBBAB3" w14:textId="77777777" w:rsidR="006D02DC" w:rsidRDefault="0047240E" w:rsidP="006D02DC">
    <w:pPr>
      <w:jc w:val="center"/>
      <w:rPr>
        <w:sz w:val="22"/>
        <w:szCs w:val="22"/>
      </w:rPr>
    </w:pPr>
    <w:bookmarkStart w:id="0" w:name="_Hlk494622926"/>
    <w:r>
      <w:rPr>
        <w:noProof/>
      </w:rPr>
      <w:drawing>
        <wp:inline distT="0" distB="0" distL="0" distR="0" wp14:anchorId="27257F17">
          <wp:extent cx="1232535" cy="742950"/>
          <wp:effectExtent l="0" t="0" r="0" b="0"/>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2535" cy="742950"/>
                  </a:xfrm>
                  <a:prstGeom prst="rect">
                    <a:avLst/>
                  </a:prstGeom>
                  <a:noFill/>
                  <a:ln>
                    <a:noFill/>
                  </a:ln>
                </pic:spPr>
              </pic:pic>
            </a:graphicData>
          </a:graphic>
        </wp:inline>
      </w:drawing>
    </w:r>
    <w:r>
      <w:rPr>
        <w:noProof/>
      </w:rPr>
      <w:drawing>
        <wp:inline distT="0" distB="0" distL="0" distR="0" wp14:anchorId="64894BE7">
          <wp:extent cx="946785" cy="351155"/>
          <wp:effectExtent l="0" t="0" r="0" b="0"/>
          <wp:docPr id="2" name="Picture 1" descr="A black background with red text&#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background with red text&#13;&#10;&#13;&#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785" cy="351155"/>
                  </a:xfrm>
                  <a:prstGeom prst="rect">
                    <a:avLst/>
                  </a:prstGeom>
                  <a:noFill/>
                  <a:ln>
                    <a:noFill/>
                  </a:ln>
                </pic:spPr>
              </pic:pic>
            </a:graphicData>
          </a:graphic>
        </wp:inline>
      </w:drawing>
    </w:r>
    <w:r>
      <w:rPr>
        <w:noProof/>
      </w:rPr>
      <w:drawing>
        <wp:inline distT="0" distB="0" distL="0" distR="0" wp14:anchorId="0231BFC1">
          <wp:extent cx="914400" cy="359410"/>
          <wp:effectExtent l="0" t="0" r="0" b="0"/>
          <wp:docPr id="3" name="Picture 8" descr="Image result for isido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Image result for isidog logo"/>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359410"/>
                  </a:xfrm>
                  <a:prstGeom prst="rect">
                    <a:avLst/>
                  </a:prstGeom>
                  <a:noFill/>
                  <a:ln>
                    <a:noFill/>
                  </a:ln>
                </pic:spPr>
              </pic:pic>
            </a:graphicData>
          </a:graphic>
        </wp:inline>
      </w:drawing>
    </w:r>
    <w:r>
      <w:rPr>
        <w:noProof/>
      </w:rPr>
      <w:drawing>
        <wp:inline distT="0" distB="0" distL="0" distR="0" wp14:anchorId="4995F2A1">
          <wp:extent cx="375285" cy="375285"/>
          <wp:effectExtent l="0" t="0" r="0" b="0"/>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 cy="375285"/>
                  </a:xfrm>
                  <a:prstGeom prst="rect">
                    <a:avLst/>
                  </a:prstGeom>
                  <a:noFill/>
                  <a:ln>
                    <a:noFill/>
                  </a:ln>
                </pic:spPr>
              </pic:pic>
            </a:graphicData>
          </a:graphic>
        </wp:inline>
      </w:drawing>
    </w:r>
    <w:bookmarkEnd w:id="0"/>
  </w:p>
  <w:p w14:paraId="3AF63520" w14:textId="77777777" w:rsidR="00E4029F" w:rsidRPr="005151F6" w:rsidRDefault="00E4029F" w:rsidP="00E90A07">
    <w:pPr>
      <w:autoSpaceDE w:val="0"/>
      <w:autoSpaceDN w:val="0"/>
      <w:adjustRightInd w:val="0"/>
      <w:jc w:val="center"/>
      <w:rPr>
        <w:rFonts w:ascii="Tahoma" w:hAnsi="Tahoma" w:cs="Tahoma"/>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8A09" w14:textId="77777777" w:rsidR="001A5207" w:rsidRDefault="001A5207">
      <w:r>
        <w:separator/>
      </w:r>
    </w:p>
  </w:footnote>
  <w:footnote w:type="continuationSeparator" w:id="0">
    <w:p w14:paraId="33620A4B" w14:textId="77777777" w:rsidR="001A5207" w:rsidRDefault="001A5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2A13" w14:textId="7E3BEE01" w:rsidR="00D965B8" w:rsidRPr="00835109" w:rsidRDefault="00D2057D" w:rsidP="00E90A07">
    <w:pPr>
      <w:shd w:val="clear" w:color="auto" w:fill="FFFFFF"/>
      <w:spacing w:after="180"/>
      <w:outlineLvl w:val="1"/>
      <w:rPr>
        <w:rFonts w:ascii="Trebuchet MS" w:hAnsi="Trebuchet MS"/>
        <w:b/>
        <w:bCs/>
        <w:color w:val="FF0000"/>
        <w:kern w:val="36"/>
        <w:sz w:val="30"/>
        <w:szCs w:val="30"/>
        <w:lang w:val="en"/>
      </w:rPr>
    </w:pPr>
    <w:proofErr w:type="spellStart"/>
    <w:r>
      <w:rPr>
        <w:rFonts w:ascii="Trebuchet MS" w:hAnsi="Trebuchet MS"/>
        <w:b/>
        <w:bCs/>
        <w:color w:val="000080"/>
        <w:kern w:val="36"/>
        <w:sz w:val="30"/>
        <w:szCs w:val="30"/>
        <w:lang w:val="en"/>
      </w:rPr>
      <w:t>Uretrita</w:t>
    </w:r>
    <w:proofErr w:type="spellEnd"/>
    <w:r>
      <w:rPr>
        <w:rFonts w:ascii="Trebuchet MS" w:hAnsi="Trebuchet MS"/>
        <w:b/>
        <w:bCs/>
        <w:color w:val="000080"/>
        <w:kern w:val="36"/>
        <w:sz w:val="30"/>
        <w:szCs w:val="30"/>
        <w:lang w:val="en"/>
      </w:rPr>
      <w:t xml:space="preserve"> non-</w:t>
    </w:r>
    <w:proofErr w:type="spellStart"/>
    <w:r>
      <w:rPr>
        <w:rFonts w:ascii="Trebuchet MS" w:hAnsi="Trebuchet MS"/>
        <w:b/>
        <w:bCs/>
        <w:color w:val="000080"/>
        <w:kern w:val="36"/>
        <w:sz w:val="30"/>
        <w:szCs w:val="30"/>
        <w:lang w:val="en"/>
      </w:rPr>
      <w:t>gonococică</w:t>
    </w:r>
    <w:proofErr w:type="spellEnd"/>
    <w:r w:rsidR="00E92D36">
      <w:rPr>
        <w:rFonts w:ascii="Trebuchet MS" w:hAnsi="Trebuchet MS"/>
        <w:b/>
        <w:bCs/>
        <w:color w:val="000080"/>
        <w:kern w:val="36"/>
        <w:sz w:val="30"/>
        <w:szCs w:val="30"/>
        <w:lang w:val="en"/>
      </w:rPr>
      <w:t xml:space="preserve"> - </w:t>
    </w:r>
    <w:r w:rsidR="00D965B8" w:rsidRPr="005151F6">
      <w:rPr>
        <w:rFonts w:ascii="Trebuchet MS" w:hAnsi="Trebuchet MS"/>
      </w:rPr>
      <w:t>Prospect de informare pentru pacient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08F7"/>
    <w:multiLevelType w:val="hybridMultilevel"/>
    <w:tmpl w:val="9622446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B780C"/>
    <w:multiLevelType w:val="hybridMultilevel"/>
    <w:tmpl w:val="4AE2343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A970A5"/>
    <w:multiLevelType w:val="hybridMultilevel"/>
    <w:tmpl w:val="5BC05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E4033"/>
    <w:multiLevelType w:val="hybridMultilevel"/>
    <w:tmpl w:val="CD12D550"/>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FA2DE6"/>
    <w:multiLevelType w:val="hybridMultilevel"/>
    <w:tmpl w:val="98488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05E0B"/>
    <w:multiLevelType w:val="hybridMultilevel"/>
    <w:tmpl w:val="A2FC10D4"/>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1434" w:hanging="360"/>
      </w:pPr>
      <w:rPr>
        <w:rFonts w:ascii="Courier New" w:hAnsi="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6" w15:restartNumberingAfterBreak="0">
    <w:nsid w:val="74B75459"/>
    <w:multiLevelType w:val="hybridMultilevel"/>
    <w:tmpl w:val="306AA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374738"/>
    <w:multiLevelType w:val="hybridMultilevel"/>
    <w:tmpl w:val="CE948B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A4C01F8"/>
    <w:multiLevelType w:val="hybridMultilevel"/>
    <w:tmpl w:val="4EA0B774"/>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3" w:hanging="360"/>
      </w:pPr>
      <w:rPr>
        <w:rFonts w:ascii="Courier New" w:hAnsi="Courier New" w:hint="default"/>
      </w:rPr>
    </w:lvl>
    <w:lvl w:ilvl="2" w:tplc="08090001">
      <w:start w:val="1"/>
      <w:numFmt w:val="bullet"/>
      <w:lvlText w:val=""/>
      <w:lvlJc w:val="left"/>
      <w:pPr>
        <w:ind w:left="723" w:hanging="360"/>
      </w:pPr>
      <w:rPr>
        <w:rFonts w:ascii="Symbol" w:hAnsi="Symbol" w:hint="default"/>
      </w:rPr>
    </w:lvl>
    <w:lvl w:ilvl="3" w:tplc="08090001">
      <w:start w:val="1"/>
      <w:numFmt w:val="bullet"/>
      <w:lvlText w:val=""/>
      <w:lvlJc w:val="left"/>
      <w:pPr>
        <w:ind w:left="1443" w:hanging="360"/>
      </w:pPr>
      <w:rPr>
        <w:rFonts w:ascii="Symbol" w:hAnsi="Symbol" w:hint="default"/>
      </w:rPr>
    </w:lvl>
    <w:lvl w:ilvl="4" w:tplc="08090003" w:tentative="1">
      <w:start w:val="1"/>
      <w:numFmt w:val="bullet"/>
      <w:lvlText w:val="o"/>
      <w:lvlJc w:val="left"/>
      <w:pPr>
        <w:ind w:left="2163" w:hanging="360"/>
      </w:pPr>
      <w:rPr>
        <w:rFonts w:ascii="Courier New" w:hAnsi="Courier New" w:hint="default"/>
      </w:rPr>
    </w:lvl>
    <w:lvl w:ilvl="5" w:tplc="08090005" w:tentative="1">
      <w:start w:val="1"/>
      <w:numFmt w:val="bullet"/>
      <w:lvlText w:val=""/>
      <w:lvlJc w:val="left"/>
      <w:pPr>
        <w:ind w:left="2883" w:hanging="360"/>
      </w:pPr>
      <w:rPr>
        <w:rFonts w:ascii="Wingdings" w:hAnsi="Wingdings" w:hint="default"/>
      </w:rPr>
    </w:lvl>
    <w:lvl w:ilvl="6" w:tplc="08090001" w:tentative="1">
      <w:start w:val="1"/>
      <w:numFmt w:val="bullet"/>
      <w:lvlText w:val=""/>
      <w:lvlJc w:val="left"/>
      <w:pPr>
        <w:ind w:left="3603" w:hanging="360"/>
      </w:pPr>
      <w:rPr>
        <w:rFonts w:ascii="Symbol" w:hAnsi="Symbol" w:hint="default"/>
      </w:rPr>
    </w:lvl>
    <w:lvl w:ilvl="7" w:tplc="08090003" w:tentative="1">
      <w:start w:val="1"/>
      <w:numFmt w:val="bullet"/>
      <w:lvlText w:val="o"/>
      <w:lvlJc w:val="left"/>
      <w:pPr>
        <w:ind w:left="4323" w:hanging="360"/>
      </w:pPr>
      <w:rPr>
        <w:rFonts w:ascii="Courier New" w:hAnsi="Courier New" w:hint="default"/>
      </w:rPr>
    </w:lvl>
    <w:lvl w:ilvl="8" w:tplc="08090005" w:tentative="1">
      <w:start w:val="1"/>
      <w:numFmt w:val="bullet"/>
      <w:lvlText w:val=""/>
      <w:lvlJc w:val="left"/>
      <w:pPr>
        <w:ind w:left="5043" w:hanging="360"/>
      </w:pPr>
      <w:rPr>
        <w:rFonts w:ascii="Wingdings" w:hAnsi="Wingdings" w:hint="default"/>
      </w:rPr>
    </w:lvl>
  </w:abstractNum>
  <w:abstractNum w:abstractNumId="9" w15:restartNumberingAfterBreak="0">
    <w:nsid w:val="7B0A76BE"/>
    <w:multiLevelType w:val="hybridMultilevel"/>
    <w:tmpl w:val="563C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148193">
    <w:abstractNumId w:val="3"/>
  </w:num>
  <w:num w:numId="2" w16cid:durableId="1438408892">
    <w:abstractNumId w:val="0"/>
  </w:num>
  <w:num w:numId="3" w16cid:durableId="1399403375">
    <w:abstractNumId w:val="1"/>
  </w:num>
  <w:num w:numId="4" w16cid:durableId="1864900680">
    <w:abstractNumId w:val="6"/>
  </w:num>
  <w:num w:numId="5" w16cid:durableId="770205610">
    <w:abstractNumId w:val="7"/>
  </w:num>
  <w:num w:numId="6" w16cid:durableId="536159394">
    <w:abstractNumId w:val="9"/>
  </w:num>
  <w:num w:numId="7" w16cid:durableId="615990834">
    <w:abstractNumId w:val="8"/>
  </w:num>
  <w:num w:numId="8" w16cid:durableId="999768168">
    <w:abstractNumId w:val="2"/>
  </w:num>
  <w:num w:numId="9" w16cid:durableId="550118643">
    <w:abstractNumId w:val="4"/>
  </w:num>
  <w:num w:numId="10" w16cid:durableId="69877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07"/>
    <w:rsid w:val="0000284D"/>
    <w:rsid w:val="000078AD"/>
    <w:rsid w:val="000C0195"/>
    <w:rsid w:val="000C30C5"/>
    <w:rsid w:val="000C671F"/>
    <w:rsid w:val="001074CE"/>
    <w:rsid w:val="00130E95"/>
    <w:rsid w:val="00157E9D"/>
    <w:rsid w:val="001820DC"/>
    <w:rsid w:val="001A5207"/>
    <w:rsid w:val="001C0C8C"/>
    <w:rsid w:val="001D3A1B"/>
    <w:rsid w:val="00201EE8"/>
    <w:rsid w:val="002052AD"/>
    <w:rsid w:val="002116AC"/>
    <w:rsid w:val="002C24E7"/>
    <w:rsid w:val="003418B8"/>
    <w:rsid w:val="00414EAF"/>
    <w:rsid w:val="0047240E"/>
    <w:rsid w:val="004D40A1"/>
    <w:rsid w:val="004D7FC5"/>
    <w:rsid w:val="004E5FBD"/>
    <w:rsid w:val="00586A8B"/>
    <w:rsid w:val="0059691F"/>
    <w:rsid w:val="005D25AE"/>
    <w:rsid w:val="005D6A57"/>
    <w:rsid w:val="00657B1B"/>
    <w:rsid w:val="00696025"/>
    <w:rsid w:val="006D02DC"/>
    <w:rsid w:val="006F60B4"/>
    <w:rsid w:val="00744E38"/>
    <w:rsid w:val="007475FA"/>
    <w:rsid w:val="0075682E"/>
    <w:rsid w:val="00766664"/>
    <w:rsid w:val="00766EAB"/>
    <w:rsid w:val="00794852"/>
    <w:rsid w:val="00794ACC"/>
    <w:rsid w:val="007B34F4"/>
    <w:rsid w:val="00852329"/>
    <w:rsid w:val="00871959"/>
    <w:rsid w:val="008C3A6F"/>
    <w:rsid w:val="008C4C34"/>
    <w:rsid w:val="008D57EA"/>
    <w:rsid w:val="008F0BD1"/>
    <w:rsid w:val="00917060"/>
    <w:rsid w:val="009A62C8"/>
    <w:rsid w:val="00B30780"/>
    <w:rsid w:val="00C63A72"/>
    <w:rsid w:val="00C675A3"/>
    <w:rsid w:val="00C825DC"/>
    <w:rsid w:val="00CA28B9"/>
    <w:rsid w:val="00D04D14"/>
    <w:rsid w:val="00D2057D"/>
    <w:rsid w:val="00D53D30"/>
    <w:rsid w:val="00D965B8"/>
    <w:rsid w:val="00DA2E38"/>
    <w:rsid w:val="00DA38F0"/>
    <w:rsid w:val="00DD2D7B"/>
    <w:rsid w:val="00DF1D3B"/>
    <w:rsid w:val="00DF7889"/>
    <w:rsid w:val="00E301C9"/>
    <w:rsid w:val="00E4029F"/>
    <w:rsid w:val="00E47E44"/>
    <w:rsid w:val="00E779F1"/>
    <w:rsid w:val="00E85C2E"/>
    <w:rsid w:val="00E90A07"/>
    <w:rsid w:val="00E92D36"/>
    <w:rsid w:val="00E95F51"/>
    <w:rsid w:val="00EA43E3"/>
    <w:rsid w:val="00F00AAE"/>
    <w:rsid w:val="00F4226B"/>
    <w:rsid w:val="00F74D13"/>
    <w:rsid w:val="00F9309D"/>
    <w:rsid w:val="00FF4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FB452"/>
  <w15:chartTrackingRefBased/>
  <w15:docId w15:val="{F610C539-9760-4CCE-9D9D-6AC2C479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A07"/>
    <w:rPr>
      <w:sz w:val="24"/>
      <w:szCs w:val="24"/>
      <w:lang w:val="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A07"/>
    <w:rPr>
      <w:color w:val="0000FF"/>
      <w:u w:val="single"/>
    </w:rPr>
  </w:style>
  <w:style w:type="paragraph" w:styleId="Header">
    <w:name w:val="header"/>
    <w:basedOn w:val="Normal"/>
    <w:rsid w:val="005D25AE"/>
    <w:pPr>
      <w:tabs>
        <w:tab w:val="center" w:pos="4153"/>
        <w:tab w:val="right" w:pos="8306"/>
      </w:tabs>
    </w:pPr>
  </w:style>
  <w:style w:type="paragraph" w:styleId="Footer">
    <w:name w:val="footer"/>
    <w:basedOn w:val="Normal"/>
    <w:rsid w:val="005D25AE"/>
    <w:pPr>
      <w:tabs>
        <w:tab w:val="center" w:pos="4153"/>
        <w:tab w:val="right" w:pos="8306"/>
      </w:tabs>
    </w:pPr>
  </w:style>
  <w:style w:type="paragraph" w:styleId="CommentText">
    <w:name w:val="annotation text"/>
    <w:basedOn w:val="Normal"/>
    <w:link w:val="CommentTextChar"/>
    <w:uiPriority w:val="99"/>
    <w:rsid w:val="00EA43E3"/>
    <w:pPr>
      <w:spacing w:after="200"/>
    </w:pPr>
    <w:rPr>
      <w:rFonts w:ascii="Calibri" w:hAnsi="Calibri"/>
      <w:sz w:val="20"/>
      <w:szCs w:val="20"/>
    </w:rPr>
  </w:style>
  <w:style w:type="character" w:customStyle="1" w:styleId="CommentTextChar">
    <w:name w:val="Comment Text Char"/>
    <w:link w:val="CommentText"/>
    <w:uiPriority w:val="99"/>
    <w:rsid w:val="00EA43E3"/>
    <w:rPr>
      <w:rFonts w:ascii="Calibri" w:hAnsi="Calibri"/>
    </w:rPr>
  </w:style>
  <w:style w:type="paragraph" w:styleId="ListParagraph">
    <w:name w:val="List Paragraph"/>
    <w:basedOn w:val="Normal"/>
    <w:uiPriority w:val="99"/>
    <w:qFormat/>
    <w:rsid w:val="00EA43E3"/>
    <w:pPr>
      <w:spacing w:after="200" w:line="276" w:lineRule="auto"/>
      <w:ind w:left="720"/>
      <w:contextualSpacing/>
    </w:pPr>
    <w:rPr>
      <w:rFonts w:ascii="Calibri" w:hAnsi="Calibri"/>
      <w:sz w:val="22"/>
      <w:szCs w:val="22"/>
    </w:rPr>
  </w:style>
  <w:style w:type="character" w:styleId="Emphasis">
    <w:name w:val="Emphasis"/>
    <w:uiPriority w:val="20"/>
    <w:qFormat/>
    <w:rsid w:val="000C01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9617">
      <w:bodyDiv w:val="1"/>
      <w:marLeft w:val="0"/>
      <w:marRight w:val="0"/>
      <w:marTop w:val="0"/>
      <w:marBottom w:val="0"/>
      <w:divBdr>
        <w:top w:val="none" w:sz="0" w:space="0" w:color="auto"/>
        <w:left w:val="none" w:sz="0" w:space="0" w:color="auto"/>
        <w:bottom w:val="none" w:sz="0" w:space="0" w:color="auto"/>
        <w:right w:val="none" w:sz="0" w:space="0" w:color="auto"/>
      </w:divBdr>
    </w:div>
    <w:div w:id="695158734">
      <w:bodyDiv w:val="1"/>
      <w:marLeft w:val="0"/>
      <w:marRight w:val="0"/>
      <w:marTop w:val="0"/>
      <w:marBottom w:val="0"/>
      <w:divBdr>
        <w:top w:val="none" w:sz="0" w:space="0" w:color="auto"/>
        <w:left w:val="none" w:sz="0" w:space="0" w:color="auto"/>
        <w:bottom w:val="none" w:sz="0" w:space="0" w:color="auto"/>
        <w:right w:val="none" w:sz="0" w:space="0" w:color="auto"/>
      </w:divBdr>
    </w:div>
    <w:div w:id="1166482101">
      <w:bodyDiv w:val="1"/>
      <w:marLeft w:val="0"/>
      <w:marRight w:val="0"/>
      <w:marTop w:val="0"/>
      <w:marBottom w:val="0"/>
      <w:divBdr>
        <w:top w:val="none" w:sz="0" w:space="0" w:color="auto"/>
        <w:left w:val="none" w:sz="0" w:space="0" w:color="auto"/>
        <w:bottom w:val="none" w:sz="0" w:space="0" w:color="auto"/>
        <w:right w:val="none" w:sz="0" w:space="0" w:color="auto"/>
      </w:divBdr>
    </w:div>
    <w:div w:id="1483738637">
      <w:bodyDiv w:val="1"/>
      <w:marLeft w:val="0"/>
      <w:marRight w:val="0"/>
      <w:marTop w:val="0"/>
      <w:marBottom w:val="0"/>
      <w:divBdr>
        <w:top w:val="none" w:sz="0" w:space="0" w:color="auto"/>
        <w:left w:val="none" w:sz="0" w:space="0" w:color="auto"/>
        <w:bottom w:val="none" w:sz="0" w:space="0" w:color="auto"/>
        <w:right w:val="none" w:sz="0" w:space="0" w:color="auto"/>
      </w:divBdr>
    </w:div>
    <w:div w:id="19225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iusti.org/" TargetMode="External"/><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800</Words>
  <Characters>4562</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Key points</vt:lpstr>
      <vt:lpstr>Key points</vt:lpstr>
    </vt:vector>
  </TitlesOfParts>
  <Company/>
  <LinksUpToDate>false</LinksUpToDate>
  <CharactersWithSpaces>5352</CharactersWithSpaces>
  <SharedDoc>false</SharedDoc>
  <HLinks>
    <vt:vector size="6" baseType="variant">
      <vt:variant>
        <vt:i4>5242893</vt:i4>
      </vt:variant>
      <vt:variant>
        <vt:i4>0</vt:i4>
      </vt:variant>
      <vt:variant>
        <vt:i4>0</vt:i4>
      </vt:variant>
      <vt:variant>
        <vt:i4>5</vt:i4>
      </vt:variant>
      <vt:variant>
        <vt:lpwstr>http://www.iusti.org/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points</dc:title>
  <dc:subject/>
  <dc:creator>jackie</dc:creator>
  <cp:keywords/>
  <cp:lastModifiedBy>Sorin George</cp:lastModifiedBy>
  <cp:revision>2</cp:revision>
  <dcterms:created xsi:type="dcterms:W3CDTF">2024-09-11T06:33:00Z</dcterms:created>
  <dcterms:modified xsi:type="dcterms:W3CDTF">2024-09-11T06:33:00Z</dcterms:modified>
</cp:coreProperties>
</file>